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40"/>
          <w:u w:val="single"/>
          <w:lang w:val="fr-FR"/>
        </w:rPr>
      </w:pPr>
      <w:r>
        <w:rPr>
          <w:rFonts w:hint="default"/>
          <w:sz w:val="32"/>
          <w:szCs w:val="40"/>
          <w:u w:val="single"/>
          <w:lang w:val="fr-FR"/>
        </w:rPr>
        <w:t>DICTEE PREPAREE 22 - Bébé</w:t>
      </w:r>
    </w:p>
    <w:p>
      <w:pPr>
        <w:numPr>
          <w:ilvl w:val="0"/>
          <w:numId w:val="1"/>
        </w:numPr>
        <w:jc w:val="left"/>
        <w:rPr>
          <w:rFonts w:hint="default"/>
          <w:sz w:val="28"/>
          <w:szCs w:val="28"/>
          <w:u w:val="single"/>
          <w:lang w:val="fr-FR"/>
        </w:rPr>
      </w:pPr>
      <w:r>
        <w:rPr>
          <w:rFonts w:hint="default"/>
          <w:sz w:val="28"/>
          <w:szCs w:val="28"/>
          <w:u w:val="single"/>
          <w:lang w:val="fr-FR"/>
        </w:rPr>
        <w:t>Réécris la liste de mots</w:t>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1"/>
        </w:numPr>
        <w:tabs>
          <w:tab w:val="left" w:leader="dot" w:pos="8190"/>
        </w:tabs>
        <w:kinsoku/>
        <w:wordWrap/>
        <w:overflowPunct/>
        <w:topLinePunct w:val="0"/>
        <w:autoSpaceDE/>
        <w:autoSpaceDN/>
        <w:bidi w:val="0"/>
        <w:adjustRightInd/>
        <w:snapToGrid/>
        <w:ind w:left="0" w:leftChars="0" w:firstLine="0" w:firstLineChars="0"/>
        <w:jc w:val="left"/>
        <w:textAlignment w:val="auto"/>
        <w:rPr>
          <w:rFonts w:hint="default"/>
          <w:sz w:val="28"/>
          <w:szCs w:val="28"/>
          <w:u w:val="single"/>
          <w:lang w:val="fr-FR"/>
        </w:rPr>
      </w:pPr>
      <w:r>
        <w:rPr>
          <w:rFonts w:hint="default"/>
          <w:sz w:val="28"/>
          <w:szCs w:val="28"/>
          <w:u w:val="single"/>
          <w:lang w:val="fr-FR"/>
        </w:rPr>
        <w:t>Recopie les mots de la liste dans l’ordre alphabétique</w:t>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lang w:val="fr-FR"/>
        </w:rPr>
      </w:pPr>
      <w:r>
        <w:rPr>
          <w:rFonts w:hint="default"/>
          <w:sz w:val="28"/>
          <w:szCs w:val="28"/>
          <w:u w:val="none"/>
          <w:lang w:val="fr-FR"/>
        </w:rPr>
        <w:tab/>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single"/>
          <w:lang w:val="fr-FR"/>
        </w:rPr>
      </w:pPr>
      <w:r>
        <w:rPr>
          <w:rFonts w:hint="default"/>
          <w:sz w:val="28"/>
          <w:szCs w:val="28"/>
          <w:u w:val="none"/>
          <w:lang w:val="fr-FR"/>
        </w:rPr>
        <w:tab/>
      </w:r>
    </w:p>
    <w:p>
      <w:pPr>
        <w:keepNext w:val="0"/>
        <w:keepLines w:val="0"/>
        <w:pageBreakBefore w:val="0"/>
        <w:widowControl w:val="0"/>
        <w:numPr>
          <w:ilvl w:val="0"/>
          <w:numId w:val="1"/>
        </w:numPr>
        <w:tabs>
          <w:tab w:val="left" w:leader="dot" w:pos="8190"/>
        </w:tabs>
        <w:kinsoku/>
        <w:wordWrap/>
        <w:overflowPunct/>
        <w:topLinePunct w:val="0"/>
        <w:autoSpaceDE/>
        <w:autoSpaceDN/>
        <w:bidi w:val="0"/>
        <w:adjustRightInd/>
        <w:snapToGrid/>
        <w:ind w:left="0" w:leftChars="0" w:firstLine="0" w:firstLineChars="0"/>
        <w:jc w:val="left"/>
        <w:textAlignment w:val="auto"/>
        <w:rPr>
          <w:rFonts w:hint="default"/>
          <w:sz w:val="28"/>
          <w:szCs w:val="28"/>
          <w:u w:val="single"/>
          <w:lang w:val="fr-FR"/>
        </w:rPr>
      </w:pPr>
      <w:r>
        <w:rPr>
          <w:rFonts w:hint="default"/>
          <w:sz w:val="28"/>
          <w:szCs w:val="28"/>
          <w:u w:val="single"/>
          <w:lang w:val="fr-FR"/>
        </w:rPr>
        <w:t>Complète le tableau en accordant les groupes nominaux</w:t>
      </w:r>
    </w:p>
    <w:tbl>
      <w:tblPr>
        <w:tblStyle w:val="5"/>
        <w:tblpPr w:leftFromText="180" w:rightFromText="180" w:vertAnchor="text" w:horzAnchor="page" w:tblpX="1140" w:tblpY="136"/>
        <w:tblOverlap w:val="never"/>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805"/>
        <w:gridCol w:w="2899"/>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94"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p>
        </w:tc>
        <w:tc>
          <w:tcPr>
            <w:tcW w:w="2805"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center"/>
              <w:textAlignment w:val="auto"/>
              <w:rPr>
                <w:rFonts w:hint="default"/>
                <w:sz w:val="28"/>
                <w:szCs w:val="28"/>
                <w:u w:val="none"/>
                <w:vertAlign w:val="baseline"/>
                <w:lang w:val="fr-FR"/>
              </w:rPr>
            </w:pPr>
            <w:r>
              <w:rPr>
                <w:rFonts w:hint="default"/>
                <w:sz w:val="28"/>
                <w:szCs w:val="28"/>
                <w:u w:val="none"/>
                <w:vertAlign w:val="baseline"/>
                <w:lang w:val="fr-FR"/>
              </w:rPr>
              <w:t>tapis</w:t>
            </w:r>
          </w:p>
        </w:tc>
        <w:tc>
          <w:tcPr>
            <w:tcW w:w="2899"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center"/>
              <w:textAlignment w:val="auto"/>
              <w:rPr>
                <w:rFonts w:hint="default"/>
                <w:sz w:val="28"/>
                <w:szCs w:val="28"/>
                <w:u w:val="none"/>
                <w:vertAlign w:val="baseline"/>
                <w:lang w:val="fr-FR"/>
              </w:rPr>
            </w:pPr>
            <w:r>
              <w:rPr>
                <w:rFonts w:hint="default"/>
                <w:sz w:val="28"/>
                <w:szCs w:val="28"/>
                <w:u w:val="none"/>
                <w:vertAlign w:val="baseline"/>
                <w:lang w:val="fr-FR"/>
              </w:rPr>
              <w:t>joujou</w:t>
            </w:r>
          </w:p>
        </w:tc>
        <w:tc>
          <w:tcPr>
            <w:tcW w:w="2771"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center"/>
              <w:textAlignment w:val="auto"/>
              <w:rPr>
                <w:rFonts w:hint="default"/>
                <w:sz w:val="28"/>
                <w:szCs w:val="28"/>
                <w:u w:val="none"/>
                <w:vertAlign w:val="baseline"/>
                <w:lang w:val="fr-FR"/>
              </w:rPr>
            </w:pPr>
            <w:r>
              <w:rPr>
                <w:rFonts w:hint="default"/>
                <w:sz w:val="28"/>
                <w:szCs w:val="28"/>
                <w:u w:val="none"/>
                <w:vertAlign w:val="baseline"/>
                <w:lang w:val="fr-FR"/>
              </w:rPr>
              <w:t>chaise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94"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coloré</w:t>
            </w:r>
          </w:p>
        </w:tc>
        <w:tc>
          <w:tcPr>
            <w:tcW w:w="2805"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des</w:t>
            </w:r>
          </w:p>
        </w:tc>
        <w:tc>
          <w:tcPr>
            <w:tcW w:w="2899"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des</w:t>
            </w:r>
          </w:p>
        </w:tc>
        <w:tc>
          <w:tcPr>
            <w:tcW w:w="2771"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94"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petit</w:t>
            </w:r>
          </w:p>
        </w:tc>
        <w:tc>
          <w:tcPr>
            <w:tcW w:w="2805"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un</w:t>
            </w:r>
          </w:p>
        </w:tc>
        <w:tc>
          <w:tcPr>
            <w:tcW w:w="2899"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un</w:t>
            </w:r>
          </w:p>
        </w:tc>
        <w:tc>
          <w:tcPr>
            <w:tcW w:w="2771" w:type="dxa"/>
          </w:tcPr>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jc w:val="left"/>
              <w:textAlignment w:val="auto"/>
              <w:rPr>
                <w:rFonts w:hint="default"/>
                <w:sz w:val="28"/>
                <w:szCs w:val="28"/>
                <w:u w:val="none"/>
                <w:vertAlign w:val="baseline"/>
                <w:lang w:val="fr-FR"/>
              </w:rPr>
            </w:pPr>
            <w:r>
              <w:rPr>
                <w:rFonts w:hint="default"/>
                <w:sz w:val="28"/>
                <w:szCs w:val="28"/>
                <w:u w:val="none"/>
                <w:vertAlign w:val="baseline"/>
                <w:lang w:val="fr-FR"/>
              </w:rPr>
              <w:t>des</w:t>
            </w:r>
          </w:p>
        </w:tc>
      </w:tr>
    </w:tbl>
    <w:p>
      <w:pPr>
        <w:keepNext w:val="0"/>
        <w:keepLines w:val="0"/>
        <w:pageBreakBefore w:val="0"/>
        <w:widowControl w:val="0"/>
        <w:numPr>
          <w:ilvl w:val="0"/>
          <w:numId w:val="1"/>
        </w:numPr>
        <w:tabs>
          <w:tab w:val="left" w:leader="dot" w:pos="8190"/>
        </w:tabs>
        <w:kinsoku/>
        <w:wordWrap/>
        <w:overflowPunct/>
        <w:topLinePunct w:val="0"/>
        <w:autoSpaceDE/>
        <w:autoSpaceDN/>
        <w:bidi w:val="0"/>
        <w:adjustRightInd/>
        <w:snapToGrid/>
        <w:ind w:left="0" w:leftChars="0" w:firstLine="0" w:firstLineChars="0"/>
        <w:jc w:val="left"/>
        <w:textAlignment w:val="auto"/>
        <w:rPr>
          <w:rFonts w:hint="default"/>
          <w:sz w:val="28"/>
          <w:szCs w:val="28"/>
          <w:u w:val="single"/>
          <w:lang w:val="en-US"/>
        </w:rPr>
      </w:pPr>
      <w:r>
        <w:rPr>
          <w:rFonts w:hint="default"/>
          <w:sz w:val="28"/>
          <w:szCs w:val="28"/>
          <w:u w:val="single"/>
          <w:lang w:val="fr-FR"/>
        </w:rPr>
        <w:t>Entoure le groupe sujet et accorde le verbe entre parenthèses à l</w:t>
      </w:r>
      <w:bookmarkStart w:id="0" w:name="_GoBack"/>
      <w:bookmarkEnd w:id="0"/>
      <w:r>
        <w:rPr>
          <w:rFonts w:hint="default"/>
          <w:sz w:val="28"/>
          <w:szCs w:val="28"/>
          <w:u w:val="single"/>
          <w:lang w:val="fr-FR"/>
        </w:rPr>
        <w:t>’imparfait</w:t>
      </w:r>
    </w:p>
    <w:p>
      <w:pPr>
        <w:keepNext w:val="0"/>
        <w:keepLines w:val="0"/>
        <w:pageBreakBefore w:val="0"/>
        <w:widowControl w:val="0"/>
        <w:numPr>
          <w:ilvl w:val="0"/>
          <w:numId w:val="0"/>
        </w:numPr>
        <w:tabs>
          <w:tab w:val="left" w:leader="dot" w:pos="8190"/>
        </w:tabs>
        <w:kinsoku/>
        <w:wordWrap/>
        <w:overflowPunct/>
        <w:topLinePunct w:val="0"/>
        <w:autoSpaceDE/>
        <w:autoSpaceDN/>
        <w:bidi w:val="0"/>
        <w:adjustRightInd/>
        <w:snapToGrid/>
        <w:spacing w:line="480" w:lineRule="auto"/>
        <w:jc w:val="both"/>
        <w:textAlignment w:val="auto"/>
        <w:rPr>
          <w:rFonts w:hint="default"/>
          <w:sz w:val="28"/>
          <w:szCs w:val="28"/>
          <w:u w:val="single"/>
          <w:lang w:val="fr-FR"/>
        </w:rPr>
      </w:pPr>
      <w:r>
        <w:rPr>
          <w:rFonts w:hint="default"/>
          <w:sz w:val="28"/>
          <w:szCs w:val="28"/>
          <w:u w:val="none"/>
          <w:lang w:val="fr-FR"/>
        </w:rPr>
        <w:t>Les bébés (jouer) ...................... sur le grand tapis d’éveil. Je les (regarder) .......................... s’amuser. Maman (préparer)  ............................ les biberons.Lou (avoir)..................... le rose, celui de Max (être) .............................. bleu. Mes parents (installer) .......................... les bébés sur leur siège puis ils (promener) ...................................... les jumeaux dans la poussette.</w:t>
      </w:r>
    </w:p>
    <w:sectPr>
      <w:headerReference r:id="rId3" w:type="default"/>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a's Scribblings ~">
    <w:panose1 w:val="02000000000000000000"/>
    <w:charset w:val="00"/>
    <w:family w:val="auto"/>
    <w:pitch w:val="default"/>
    <w:sig w:usb0="A00002AF" w:usb1="500078FB" w:usb2="00000000" w:usb3="00000000" w:csb0="6000019F" w:csb1="DFF70000"/>
  </w:font>
  <w:font w:name="Perpetua Titling MT">
    <w:panose1 w:val="02020502060505020804"/>
    <w:charset w:val="00"/>
    <w:family w:val="auto"/>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lang w:val="fr-FR"/>
      </w:rPr>
    </w:pPr>
    <w:r>
      <w:rPr>
        <w:rFonts w:hint="default"/>
        <w:lang w:val="fr-FR"/>
      </w:rPr>
      <w:t>Prénom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2786A"/>
    <w:multiLevelType w:val="singleLevel"/>
    <w:tmpl w:val="C502786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54CC3"/>
    <w:rsid w:val="00E97703"/>
    <w:rsid w:val="17021E04"/>
    <w:rsid w:val="3F516D82"/>
    <w:rsid w:val="42E67819"/>
    <w:rsid w:val="547F2E03"/>
    <w:rsid w:val="79D5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2020-03-16T15:23:00Z</dcterms:created>
  <dc:creator>charline.jaunet</dc:creator>
  <cp:lastModifiedBy>charline.jaunet</cp:lastModifiedBy>
  <dcterms:modified xsi:type="dcterms:W3CDTF">2020-03-19T08:02:21Z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1036-11.2.0.9169</vt:lpwstr>
  </property>
</Properties>
</file>