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566304" w:rsidTr="000C0E37">
        <w:tc>
          <w:tcPr>
            <w:tcW w:w="2235" w:type="dxa"/>
          </w:tcPr>
          <w:p w:rsidR="00566304" w:rsidRDefault="00566304" w:rsidP="000C0E37"/>
        </w:tc>
        <w:tc>
          <w:tcPr>
            <w:tcW w:w="7512" w:type="dxa"/>
          </w:tcPr>
          <w:p w:rsidR="00566304" w:rsidRDefault="00566304" w:rsidP="000C0E37">
            <w:pPr>
              <w:rPr>
                <w:noProof/>
                <w:sz w:val="56"/>
                <w:lang w:eastAsia="fr-FR"/>
              </w:rPr>
            </w:pPr>
            <w:r>
              <w:t xml:space="preserve">       </w:t>
            </w:r>
            <w:r>
              <w:object w:dxaOrig="190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6.75pt" o:ole="">
                  <v:imagedata r:id="rId5" o:title=""/>
                </v:shape>
                <o:OLEObject Type="Embed" ProgID="PBrush" ShapeID="_x0000_i1025" DrawAspect="Content" ObjectID="_1645874513" r:id="rId6"/>
              </w:object>
            </w:r>
            <w:r>
              <w:rPr>
                <w:noProof/>
                <w:lang w:eastAsia="fr-FR"/>
              </w:rPr>
              <w:drawing>
                <wp:inline distT="0" distB="0" distL="0" distR="0" wp14:anchorId="5898C390" wp14:editId="77934F57">
                  <wp:extent cx="1125210" cy="1323975"/>
                  <wp:effectExtent l="0" t="0" r="0" b="0"/>
                  <wp:docPr id="328" name="Image 328" descr="Résultat de recherche d'images pour &quot;s geste borel maisonn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Résultat de recherche d'images pour &quot;s geste borel maisonn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61" cy="132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       </w:t>
            </w:r>
            <w:r>
              <w:rPr>
                <w:noProof/>
                <w:sz w:val="56"/>
                <w:lang w:eastAsia="fr-FR"/>
              </w:rPr>
              <w:t>[ç</w:t>
            </w:r>
            <w:r w:rsidRPr="00A672F9">
              <w:rPr>
                <w:noProof/>
                <w:sz w:val="56"/>
                <w:lang w:eastAsia="fr-FR"/>
              </w:rPr>
              <w:t>]</w:t>
            </w:r>
            <w:r>
              <w:rPr>
                <w:noProof/>
                <w:sz w:val="56"/>
                <w:lang w:eastAsia="fr-FR"/>
              </w:rPr>
              <w:t xml:space="preserve"> ou [ç</w:t>
            </w:r>
            <w:r w:rsidRPr="00A672F9">
              <w:rPr>
                <w:noProof/>
                <w:sz w:val="56"/>
                <w:lang w:eastAsia="fr-FR"/>
              </w:rPr>
              <w:t>]</w:t>
            </w:r>
          </w:p>
          <w:p w:rsidR="00566304" w:rsidRDefault="00566304" w:rsidP="000C0E37">
            <w:pPr>
              <w:rPr>
                <w:noProof/>
                <w:lang w:eastAsia="fr-FR"/>
              </w:rPr>
            </w:pPr>
            <w:r>
              <w:rPr>
                <w:noProof/>
                <w:sz w:val="56"/>
                <w:lang w:eastAsia="fr-FR"/>
              </w:rPr>
              <w:t xml:space="preserve">comme dans glace ou </w:t>
            </w:r>
            <w:r w:rsidRPr="00ED5186">
              <w:rPr>
                <w:noProof/>
                <w:sz w:val="56"/>
                <w:lang w:eastAsia="fr-FR"/>
              </w:rPr>
              <w:t>gla</w:t>
            </w:r>
            <w:r>
              <w:rPr>
                <w:b/>
                <w:noProof/>
                <w:sz w:val="56"/>
                <w:u w:val="single"/>
                <w:lang w:eastAsia="fr-FR"/>
              </w:rPr>
              <w:t>ç</w:t>
            </w:r>
            <w:r w:rsidRPr="00ED5186">
              <w:rPr>
                <w:noProof/>
                <w:sz w:val="56"/>
                <w:lang w:eastAsia="fr-FR"/>
              </w:rPr>
              <w:t>on</w:t>
            </w:r>
          </w:p>
          <w:p w:rsidR="00566304" w:rsidRPr="00A33684" w:rsidRDefault="00566304" w:rsidP="000C0E37">
            <w:pPr>
              <w:rPr>
                <w:sz w:val="6"/>
              </w:rPr>
            </w:pPr>
            <w:r>
              <w:t xml:space="preserve"> </w:t>
            </w:r>
          </w:p>
        </w:tc>
      </w:tr>
      <w:tr w:rsidR="00566304" w:rsidRPr="00355D3D" w:rsidTr="000C0E37">
        <w:trPr>
          <w:trHeight w:val="5326"/>
        </w:trPr>
        <w:tc>
          <w:tcPr>
            <w:tcW w:w="2235" w:type="dxa"/>
          </w:tcPr>
          <w:p w:rsidR="00566304" w:rsidRDefault="00566304" w:rsidP="000C0E37">
            <w:r>
              <w:object w:dxaOrig="2910" w:dyaOrig="1215">
                <v:shape id="_x0000_i1026" type="#_x0000_t75" style="width:102.75pt;height:43.5pt" o:ole="">
                  <v:imagedata r:id="rId8" o:title=""/>
                </v:shape>
                <o:OLEObject Type="Embed" ProgID="PBrush" ShapeID="_x0000_i1026" DrawAspect="Content" ObjectID="_1645874514" r:id="rId9"/>
              </w:object>
            </w:r>
          </w:p>
          <w:p w:rsidR="00566304" w:rsidRPr="004B249B" w:rsidRDefault="00566304" w:rsidP="000C0E37">
            <w:pPr>
              <w:rPr>
                <w:sz w:val="16"/>
              </w:rPr>
            </w:pPr>
          </w:p>
          <w:p w:rsidR="00566304" w:rsidRDefault="00566304" w:rsidP="000C0E37">
            <w:pPr>
              <w:jc w:val="center"/>
              <w:rPr>
                <w:rFonts w:ascii="Cursive standard" w:hAnsi="Cursive standard"/>
                <w:sz w:val="96"/>
              </w:rPr>
            </w:pPr>
            <w:r w:rsidRPr="00B26AB9">
              <w:rPr>
                <w:rFonts w:ascii="Cursive standard" w:hAnsi="Cursive standard"/>
                <w:sz w:val="96"/>
              </w:rPr>
              <w:t>c</w:t>
            </w:r>
            <w:r>
              <w:rPr>
                <w:rFonts w:ascii="Cursive standard" w:hAnsi="Cursive standard"/>
                <w:sz w:val="9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96"/>
              </w:rPr>
              <w:t>C</w:t>
            </w:r>
            <w:proofErr w:type="spellEnd"/>
          </w:p>
          <w:p w:rsidR="00566304" w:rsidRPr="00B26AB9" w:rsidRDefault="00566304" w:rsidP="000C0E37">
            <w:pPr>
              <w:jc w:val="center"/>
              <w:rPr>
                <w:rFonts w:ascii="Cursive standard" w:hAnsi="Cursive standard"/>
                <w:sz w:val="96"/>
              </w:rPr>
            </w:pPr>
            <w:r w:rsidRPr="00B26AB9">
              <w:rPr>
                <w:sz w:val="96"/>
              </w:rPr>
              <w:t xml:space="preserve">c </w:t>
            </w:r>
            <w:proofErr w:type="spellStart"/>
            <w:r w:rsidRPr="00B26AB9">
              <w:rPr>
                <w:sz w:val="96"/>
              </w:rPr>
              <w:t>C</w:t>
            </w:r>
            <w:proofErr w:type="spellEnd"/>
          </w:p>
          <w:p w:rsidR="00566304" w:rsidRDefault="00566304" w:rsidP="000C0E37">
            <w:pPr>
              <w:jc w:val="center"/>
              <w:rPr>
                <w:sz w:val="96"/>
              </w:rPr>
            </w:pPr>
            <w:r>
              <w:rPr>
                <w:rFonts w:ascii="Cursive standard" w:hAnsi="Cursive standard"/>
                <w:sz w:val="96"/>
              </w:rPr>
              <w:t xml:space="preserve">ç </w:t>
            </w:r>
            <w:proofErr w:type="spellStart"/>
            <w:r>
              <w:rPr>
                <w:rFonts w:ascii="Cursive standard" w:hAnsi="Cursive standard"/>
                <w:sz w:val="96"/>
              </w:rPr>
              <w:t>Ç</w:t>
            </w:r>
            <w:proofErr w:type="spellEnd"/>
          </w:p>
          <w:p w:rsidR="00566304" w:rsidRDefault="00566304" w:rsidP="000C0E37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ç </w:t>
            </w:r>
            <w:r w:rsidRPr="00ED5186">
              <w:rPr>
                <w:sz w:val="96"/>
              </w:rPr>
              <w:t xml:space="preserve"> </w:t>
            </w:r>
            <w:proofErr w:type="spellStart"/>
            <w:r w:rsidRPr="00ED5186">
              <w:rPr>
                <w:sz w:val="96"/>
              </w:rPr>
              <w:t>Ç</w:t>
            </w:r>
            <w:proofErr w:type="spellEnd"/>
          </w:p>
          <w:p w:rsidR="00566304" w:rsidRPr="00ED5186" w:rsidRDefault="00566304" w:rsidP="000C0E37">
            <w:pPr>
              <w:rPr>
                <w:rFonts w:ascii="Cursive standard" w:hAnsi="Cursive standard"/>
                <w:sz w:val="44"/>
              </w:rPr>
            </w:pPr>
          </w:p>
        </w:tc>
        <w:tc>
          <w:tcPr>
            <w:tcW w:w="7512" w:type="dxa"/>
          </w:tcPr>
          <w:p w:rsidR="00566304" w:rsidRPr="00065D6A" w:rsidRDefault="00566304" w:rsidP="000C0E37">
            <w:pPr>
              <w:rPr>
                <w:sz w:val="2"/>
              </w:rPr>
            </w:pPr>
          </w:p>
          <w:p w:rsidR="00566304" w:rsidRDefault="00566304" w:rsidP="000C0E37">
            <w:pPr>
              <w:rPr>
                <w:sz w:val="40"/>
              </w:rPr>
            </w:pPr>
            <w:r w:rsidRPr="00A672F9">
              <w:rPr>
                <w:sz w:val="40"/>
              </w:rPr>
              <w:t xml:space="preserve"> </w:t>
            </w:r>
          </w:p>
          <w:p w:rsidR="00566304" w:rsidRPr="00262ED4" w:rsidRDefault="00566304" w:rsidP="000C0E37">
            <w:pPr>
              <w:jc w:val="center"/>
              <w:rPr>
                <w:b/>
                <w:sz w:val="2"/>
              </w:rPr>
            </w:pPr>
          </w:p>
          <w:p w:rsidR="00566304" w:rsidRPr="004A7072" w:rsidRDefault="00566304" w:rsidP="000C0E37">
            <w:pPr>
              <w:rPr>
                <w:rFonts w:ascii="Cursive standard" w:hAnsi="Cursive standard"/>
                <w:sz w:val="2"/>
              </w:rPr>
            </w:pPr>
            <w:r>
              <w:rPr>
                <w:sz w:val="40"/>
              </w:rPr>
              <w:t xml:space="preserve">   </w:t>
            </w:r>
          </w:p>
          <w:p w:rsidR="00566304" w:rsidRPr="004A7072" w:rsidRDefault="00566304" w:rsidP="000C0E37">
            <w:pPr>
              <w:rPr>
                <w:noProof/>
                <w:sz w:val="16"/>
                <w:lang w:eastAsia="fr-FR"/>
              </w:rPr>
            </w:pPr>
          </w:p>
          <w:tbl>
            <w:tblPr>
              <w:tblStyle w:val="Grilledutableau"/>
              <w:tblW w:w="7128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2694"/>
              <w:gridCol w:w="2126"/>
              <w:gridCol w:w="12"/>
            </w:tblGrid>
            <w:tr w:rsidR="00566304" w:rsidRPr="004A7072" w:rsidTr="000C0E37">
              <w:trPr>
                <w:gridAfter w:val="1"/>
                <w:wAfter w:w="12" w:type="dxa"/>
                <w:trHeight w:val="580"/>
              </w:trPr>
              <w:tc>
                <w:tcPr>
                  <w:tcW w:w="2296" w:type="dxa"/>
                  <w:shd w:val="clear" w:color="auto" w:fill="BFBFBF" w:themeFill="background1" w:themeFillShade="BF"/>
                </w:tcPr>
                <w:p w:rsidR="00566304" w:rsidRPr="004A7072" w:rsidRDefault="00566304" w:rsidP="000C0E37">
                  <w:pPr>
                    <w:jc w:val="center"/>
                    <w:rPr>
                      <w:rFonts w:ascii="Cursive standard" w:hAnsi="Cursive standard"/>
                      <w:b/>
                      <w:sz w:val="40"/>
                    </w:rPr>
                  </w:pPr>
                  <w:r w:rsidRPr="004A7072">
                    <w:rPr>
                      <w:rFonts w:ascii="Cursive standard" w:hAnsi="Cursive standard"/>
                      <w:b/>
                      <w:sz w:val="40"/>
                    </w:rPr>
                    <w:t>1</w:t>
                  </w:r>
                </w:p>
              </w:tc>
              <w:tc>
                <w:tcPr>
                  <w:tcW w:w="2694" w:type="dxa"/>
                  <w:shd w:val="clear" w:color="auto" w:fill="BFBFBF" w:themeFill="background1" w:themeFillShade="BF"/>
                </w:tcPr>
                <w:p w:rsidR="00566304" w:rsidRPr="004A7072" w:rsidRDefault="00566304" w:rsidP="000C0E37">
                  <w:pPr>
                    <w:jc w:val="center"/>
                    <w:rPr>
                      <w:rFonts w:ascii="Cursive standard" w:hAnsi="Cursive standard"/>
                      <w:b/>
                      <w:sz w:val="40"/>
                    </w:rPr>
                  </w:pPr>
                  <w:r w:rsidRPr="004A7072">
                    <w:rPr>
                      <w:rFonts w:ascii="Cursive standard" w:hAnsi="Cursive standard"/>
                      <w:b/>
                      <w:sz w:val="40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BFBFBF" w:themeFill="background1" w:themeFillShade="BF"/>
                </w:tcPr>
                <w:p w:rsidR="00566304" w:rsidRPr="004A7072" w:rsidRDefault="00566304" w:rsidP="000C0E37">
                  <w:pPr>
                    <w:jc w:val="center"/>
                    <w:rPr>
                      <w:rFonts w:ascii="Cursive standard" w:hAnsi="Cursive standard"/>
                      <w:b/>
                      <w:sz w:val="40"/>
                    </w:rPr>
                  </w:pPr>
                  <w:r w:rsidRPr="004A7072">
                    <w:rPr>
                      <w:rFonts w:ascii="Cursive standard" w:hAnsi="Cursive standard"/>
                      <w:b/>
                      <w:sz w:val="40"/>
                    </w:rPr>
                    <w:t>3</w:t>
                  </w:r>
                </w:p>
              </w:tc>
            </w:tr>
            <w:tr w:rsidR="00566304" w:rsidTr="000C0E37">
              <w:trPr>
                <w:gridAfter w:val="1"/>
                <w:wAfter w:w="12" w:type="dxa"/>
              </w:trPr>
              <w:tc>
                <w:tcPr>
                  <w:tcW w:w="2296" w:type="dxa"/>
                </w:tcPr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un po</w:t>
                  </w:r>
                  <w:r w:rsidRPr="00B26AB9">
                    <w:rPr>
                      <w:noProof/>
                      <w:sz w:val="36"/>
                      <w:lang w:eastAsia="fr-FR"/>
                    </w:rPr>
                    <w:t>uce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une puce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un morceau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la police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le silence</w:t>
                  </w:r>
                </w:p>
                <w:p w:rsidR="00566304" w:rsidRPr="00A33684" w:rsidRDefault="00566304" w:rsidP="000C0E37">
                  <w:pPr>
                    <w:jc w:val="center"/>
                    <w:rPr>
                      <w:noProof/>
                      <w:sz w:val="12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la chance</w:t>
                  </w:r>
                </w:p>
              </w:tc>
              <w:tc>
                <w:tcPr>
                  <w:tcW w:w="2694" w:type="dxa"/>
                </w:tcPr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un citron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ici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féliciter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le cinéma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de la cire</w:t>
                  </w:r>
                </w:p>
                <w:p w:rsidR="00566304" w:rsidRPr="00A3368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du ciment</w:t>
                  </w:r>
                </w:p>
              </w:tc>
              <w:tc>
                <w:tcPr>
                  <w:tcW w:w="2126" w:type="dxa"/>
                </w:tcPr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commencer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un souriceau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avancer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placer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lancer</w:t>
                  </w:r>
                </w:p>
                <w:p w:rsidR="00566304" w:rsidRPr="00A3368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foncer</w:t>
                  </w:r>
                </w:p>
              </w:tc>
            </w:tr>
            <w:tr w:rsidR="00566304" w:rsidTr="000C0E37">
              <w:tc>
                <w:tcPr>
                  <w:tcW w:w="2296" w:type="dxa"/>
                  <w:shd w:val="clear" w:color="auto" w:fill="BFBFBF" w:themeFill="background1" w:themeFillShade="BF"/>
                </w:tcPr>
                <w:p w:rsidR="00566304" w:rsidRDefault="00566304" w:rsidP="000C0E37">
                  <w:pPr>
                    <w:jc w:val="center"/>
                    <w:rPr>
                      <w:noProof/>
                      <w:sz w:val="40"/>
                      <w:lang w:eastAsia="fr-FR"/>
                    </w:rPr>
                  </w:pPr>
                  <w:r w:rsidRPr="004A7072">
                    <w:rPr>
                      <w:rFonts w:ascii="Cursive standard" w:hAnsi="Cursive standard"/>
                      <w:b/>
                      <w:sz w:val="40"/>
                    </w:rPr>
                    <w:t>4</w:t>
                  </w:r>
                </w:p>
              </w:tc>
              <w:tc>
                <w:tcPr>
                  <w:tcW w:w="2694" w:type="dxa"/>
                  <w:shd w:val="clear" w:color="auto" w:fill="BFBFBF" w:themeFill="background1" w:themeFillShade="BF"/>
                  <w:vAlign w:val="center"/>
                </w:tcPr>
                <w:p w:rsidR="00566304" w:rsidRPr="00BF5490" w:rsidRDefault="00566304" w:rsidP="000C0E37">
                  <w:pPr>
                    <w:jc w:val="center"/>
                    <w:rPr>
                      <w:rFonts w:ascii="Cursive standard" w:hAnsi="Cursive standard"/>
                      <w:b/>
                      <w:sz w:val="40"/>
                    </w:rPr>
                  </w:pPr>
                  <w:r w:rsidRPr="00BF5490">
                    <w:rPr>
                      <w:rFonts w:ascii="Cursive standard" w:hAnsi="Cursive standard"/>
                      <w:b/>
                      <w:sz w:val="40"/>
                    </w:rPr>
                    <w:t>5</w:t>
                  </w:r>
                </w:p>
              </w:tc>
              <w:tc>
                <w:tcPr>
                  <w:tcW w:w="2138" w:type="dxa"/>
                  <w:gridSpan w:val="2"/>
                  <w:shd w:val="clear" w:color="auto" w:fill="BFBFBF" w:themeFill="background1" w:themeFillShade="BF"/>
                </w:tcPr>
                <w:p w:rsidR="00566304" w:rsidRPr="00BF5490" w:rsidRDefault="00566304" w:rsidP="000C0E37">
                  <w:pPr>
                    <w:jc w:val="center"/>
                    <w:rPr>
                      <w:rFonts w:ascii="Cursive standard" w:hAnsi="Cursive standard"/>
                      <w:b/>
                      <w:sz w:val="40"/>
                    </w:rPr>
                  </w:pPr>
                  <w:r>
                    <w:rPr>
                      <w:rFonts w:ascii="Cursive standard" w:hAnsi="Cursive standard"/>
                      <w:b/>
                      <w:sz w:val="40"/>
                    </w:rPr>
                    <w:t>Révisions</w:t>
                  </w:r>
                </w:p>
              </w:tc>
            </w:tr>
            <w:tr w:rsidR="00566304" w:rsidTr="000C0E37">
              <w:tc>
                <w:tcPr>
                  <w:tcW w:w="2296" w:type="dxa"/>
                </w:tcPr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 w:rsidRPr="00ED5186">
                    <w:rPr>
                      <w:noProof/>
                      <w:sz w:val="36"/>
                      <w:lang w:eastAsia="fr-FR"/>
                    </w:rPr>
                    <w:t>un glaçon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le maçon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ça va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une façade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une leçon</w:t>
                  </w:r>
                </w:p>
                <w:p w:rsidR="00566304" w:rsidRPr="0056509F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un caleçon</w:t>
                  </w:r>
                </w:p>
              </w:tc>
              <w:tc>
                <w:tcPr>
                  <w:tcW w:w="2694" w:type="dxa"/>
                </w:tcPr>
                <w:p w:rsidR="00566304" w:rsidRDefault="00566304" w:rsidP="000C0E37">
                  <w:pPr>
                    <w:jc w:val="center"/>
                    <w:rPr>
                      <w:noProof/>
                      <w:sz w:val="40"/>
                      <w:lang w:eastAsia="fr-FR"/>
                    </w:rPr>
                  </w:pPr>
                  <w:r>
                    <w:rPr>
                      <w:noProof/>
                      <w:sz w:val="40"/>
                      <w:lang w:eastAsia="fr-FR"/>
                    </w:rPr>
                    <w:t>nous avançons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40"/>
                      <w:lang w:eastAsia="fr-FR"/>
                    </w:rPr>
                  </w:pPr>
                  <w:r>
                    <w:rPr>
                      <w:noProof/>
                      <w:sz w:val="40"/>
                      <w:lang w:eastAsia="fr-FR"/>
                    </w:rPr>
                    <w:t>un reçu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40"/>
                      <w:lang w:eastAsia="fr-FR"/>
                    </w:rPr>
                  </w:pPr>
                  <w:r>
                    <w:rPr>
                      <w:noProof/>
                      <w:sz w:val="40"/>
                      <w:lang w:eastAsia="fr-FR"/>
                    </w:rPr>
                    <w:t>il est déçu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40"/>
                      <w:lang w:eastAsia="fr-FR"/>
                    </w:rPr>
                  </w:pPr>
                  <w:r>
                    <w:rPr>
                      <w:noProof/>
                      <w:sz w:val="40"/>
                      <w:lang w:eastAsia="fr-FR"/>
                    </w:rPr>
                    <w:t>un garçon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40"/>
                      <w:lang w:eastAsia="fr-FR"/>
                    </w:rPr>
                  </w:pPr>
                  <w:r>
                    <w:rPr>
                      <w:noProof/>
                      <w:sz w:val="40"/>
                      <w:lang w:eastAsia="fr-FR"/>
                    </w:rPr>
                    <w:t>nous plaçons</w:t>
                  </w:r>
                </w:p>
              </w:tc>
              <w:tc>
                <w:tcPr>
                  <w:tcW w:w="2138" w:type="dxa"/>
                  <w:gridSpan w:val="2"/>
                  <w:shd w:val="clear" w:color="auto" w:fill="auto"/>
                </w:tcPr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 w:rsidRPr="00B26AB9">
                    <w:rPr>
                      <w:noProof/>
                      <w:sz w:val="36"/>
                      <w:lang w:eastAsia="fr-FR"/>
                    </w:rPr>
                    <w:t>le front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un éléphant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la bombe</w:t>
                  </w:r>
                </w:p>
                <w:p w:rsidR="00566304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un élève</w:t>
                  </w:r>
                </w:p>
                <w:p w:rsidR="00566304" w:rsidRPr="00B26AB9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  <w:r>
                    <w:rPr>
                      <w:noProof/>
                      <w:sz w:val="36"/>
                      <w:lang w:eastAsia="fr-FR"/>
                    </w:rPr>
                    <w:t>faire</w:t>
                  </w:r>
                </w:p>
                <w:p w:rsidR="00566304" w:rsidRPr="00B26AB9" w:rsidRDefault="00566304" w:rsidP="000C0E37">
                  <w:pPr>
                    <w:jc w:val="center"/>
                    <w:rPr>
                      <w:noProof/>
                      <w:sz w:val="36"/>
                      <w:lang w:eastAsia="fr-FR"/>
                    </w:rPr>
                  </w:pPr>
                </w:p>
              </w:tc>
            </w:tr>
          </w:tbl>
          <w:p w:rsidR="00566304" w:rsidRPr="004744D2" w:rsidRDefault="00566304" w:rsidP="000C0E37">
            <w:pPr>
              <w:rPr>
                <w:rFonts w:ascii="Cursive standard" w:hAnsi="Cursive standard"/>
                <w:sz w:val="10"/>
              </w:rPr>
            </w:pPr>
          </w:p>
        </w:tc>
      </w:tr>
      <w:tr w:rsidR="00566304" w:rsidRPr="00355D3D" w:rsidTr="000C0E37">
        <w:trPr>
          <w:trHeight w:val="1979"/>
        </w:trPr>
        <w:tc>
          <w:tcPr>
            <w:tcW w:w="2235" w:type="dxa"/>
          </w:tcPr>
          <w:p w:rsidR="00566304" w:rsidRPr="00065D6A" w:rsidRDefault="00566304" w:rsidP="000C0E37">
            <w:pPr>
              <w:jc w:val="center"/>
              <w:rPr>
                <w:rFonts w:ascii="Cursive standard" w:hAnsi="Cursive standard"/>
                <w:b/>
                <w:sz w:val="56"/>
              </w:rPr>
            </w:pPr>
            <w:r w:rsidRPr="00065D6A">
              <w:rPr>
                <w:rFonts w:ascii="Cursive standard" w:hAnsi="Cursive standard"/>
                <w:b/>
                <w:sz w:val="96"/>
              </w:rPr>
              <w:t>!</w:t>
            </w:r>
          </w:p>
        </w:tc>
        <w:tc>
          <w:tcPr>
            <w:tcW w:w="7512" w:type="dxa"/>
          </w:tcPr>
          <w:p w:rsidR="00566304" w:rsidRDefault="00566304" w:rsidP="000C0E37">
            <w:pPr>
              <w:rPr>
                <w:sz w:val="44"/>
              </w:rPr>
            </w:pPr>
            <w:r w:rsidRPr="00B24E4F">
              <w:rPr>
                <w:sz w:val="44"/>
              </w:rPr>
              <w:t xml:space="preserve">Je </w:t>
            </w:r>
            <w:r>
              <w:rPr>
                <w:sz w:val="44"/>
              </w:rPr>
              <w:t>vois</w:t>
            </w:r>
            <w:r w:rsidRPr="00B24E4F">
              <w:rPr>
                <w:sz w:val="44"/>
              </w:rPr>
              <w:object w:dxaOrig="900" w:dyaOrig="465">
                <v:shape id="_x0000_i1027" type="#_x0000_t75" style="width:45pt;height:23.25pt" o:ole="">
                  <v:imagedata r:id="rId10" o:title=""/>
                </v:shape>
                <o:OLEObject Type="Embed" ProgID="PBrush" ShapeID="_x0000_i1027" DrawAspect="Content" ObjectID="_1645874515" r:id="rId11"/>
              </w:object>
            </w:r>
            <w:r>
              <w:rPr>
                <w:sz w:val="44"/>
              </w:rPr>
              <w:t xml:space="preserve"> t et je </w:t>
            </w:r>
            <w:r w:rsidRPr="00B24E4F">
              <w:rPr>
                <w:sz w:val="44"/>
              </w:rPr>
              <w:object w:dxaOrig="750" w:dyaOrig="615">
                <v:shape id="_x0000_i1028" type="#_x0000_t75" style="width:37.5pt;height:30.75pt" o:ole="">
                  <v:imagedata r:id="rId12" o:title=""/>
                </v:shape>
                <o:OLEObject Type="Embed" ProgID="PBrush" ShapeID="_x0000_i1028" DrawAspect="Content" ObjectID="_1645874516" r:id="rId13"/>
              </w:object>
            </w:r>
            <w:r>
              <w:rPr>
                <w:sz w:val="44"/>
              </w:rPr>
              <w:t xml:space="preserve">  [s</w:t>
            </w:r>
            <w:r w:rsidRPr="00B24E4F">
              <w:rPr>
                <w:sz w:val="44"/>
              </w:rPr>
              <w:t>]</w:t>
            </w:r>
          </w:p>
          <w:p w:rsidR="00566304" w:rsidRDefault="00566304" w:rsidP="000C0E37">
            <w:pPr>
              <w:jc w:val="center"/>
              <w:rPr>
                <w:sz w:val="44"/>
              </w:rPr>
            </w:pPr>
          </w:p>
          <w:p w:rsidR="00566304" w:rsidRDefault="00566304" w:rsidP="000C0E37">
            <w:pPr>
              <w:rPr>
                <w:sz w:val="44"/>
              </w:rPr>
            </w:pPr>
            <w:r>
              <w:rPr>
                <w:sz w:val="44"/>
              </w:rPr>
              <w:t xml:space="preserve">une opération – </w:t>
            </w:r>
            <w:proofErr w:type="gramStart"/>
            <w:r>
              <w:rPr>
                <w:sz w:val="44"/>
              </w:rPr>
              <w:t>un</w:t>
            </w:r>
            <w:proofErr w:type="gramEnd"/>
            <w:r>
              <w:rPr>
                <w:sz w:val="44"/>
              </w:rPr>
              <w:t xml:space="preserve"> solution</w:t>
            </w:r>
          </w:p>
          <w:p w:rsidR="00566304" w:rsidRPr="00065D6A" w:rsidRDefault="00566304" w:rsidP="000C0E37"/>
          <w:p w:rsidR="00566304" w:rsidRPr="004B249B" w:rsidRDefault="00566304" w:rsidP="000C0E37">
            <w:pPr>
              <w:rPr>
                <w:sz w:val="10"/>
              </w:rPr>
            </w:pPr>
          </w:p>
        </w:tc>
      </w:tr>
    </w:tbl>
    <w:p w:rsidR="00566304" w:rsidRDefault="00566304" w:rsidP="00566304">
      <w:pPr>
        <w:spacing w:after="0" w:line="240" w:lineRule="auto"/>
        <w:ind w:left="-426"/>
        <w:rPr>
          <w:rFonts w:ascii="Cursive standard" w:hAnsi="Cursive standard"/>
          <w:sz w:val="36"/>
          <w:szCs w:val="30"/>
        </w:rPr>
      </w:pPr>
    </w:p>
    <w:p w:rsidR="00566304" w:rsidRDefault="00566304" w:rsidP="00566304">
      <w:pPr>
        <w:spacing w:after="0" w:line="240" w:lineRule="auto"/>
        <w:ind w:left="-426"/>
        <w:rPr>
          <w:rFonts w:ascii="Cursive standard" w:hAnsi="Cursive standard"/>
          <w:sz w:val="56"/>
          <w:szCs w:val="30"/>
        </w:rPr>
      </w:pPr>
      <w:r>
        <w:rPr>
          <w:rFonts w:ascii="Cursive standard" w:hAnsi="Cursive standard"/>
          <w:sz w:val="56"/>
          <w:szCs w:val="30"/>
        </w:rPr>
        <w:t>1- F</w:t>
      </w:r>
      <w:r w:rsidRPr="00B26AB9">
        <w:rPr>
          <w:rFonts w:ascii="Cursive standard" w:hAnsi="Cursive standard"/>
          <w:sz w:val="56"/>
          <w:szCs w:val="30"/>
        </w:rPr>
        <w:t>rançois finit sa tasse de café.</w:t>
      </w:r>
    </w:p>
    <w:p w:rsidR="00602939" w:rsidRPr="00566304" w:rsidRDefault="00566304" w:rsidP="00566304">
      <w:pPr>
        <w:spacing w:after="0" w:line="240" w:lineRule="auto"/>
        <w:ind w:left="-426"/>
        <w:rPr>
          <w:rFonts w:ascii="Cursive standard" w:hAnsi="Cursive standard"/>
          <w:sz w:val="56"/>
          <w:szCs w:val="30"/>
        </w:rPr>
      </w:pPr>
      <w:r>
        <w:rPr>
          <w:rFonts w:ascii="Cursive standard" w:hAnsi="Cursive standard"/>
          <w:sz w:val="56"/>
          <w:szCs w:val="30"/>
        </w:rPr>
        <w:t>2- Cécile sait faire fondre du chocolat.</w:t>
      </w:r>
      <w:bookmarkStart w:id="0" w:name="_GoBack"/>
      <w:bookmarkEnd w:id="0"/>
    </w:p>
    <w:sectPr w:rsidR="00602939" w:rsidRPr="00566304" w:rsidSect="0056630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04"/>
    <w:rsid w:val="00566304"/>
    <w:rsid w:val="006E5994"/>
    <w:rsid w:val="00D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Classe_04</dc:creator>
  <cp:lastModifiedBy>Classe_04</cp:lastModifiedBy>
  <cp:revision>1</cp:revision>
  <dcterms:created xsi:type="dcterms:W3CDTF">2020-03-16T13:30:00Z</dcterms:created>
  <dcterms:modified xsi:type="dcterms:W3CDTF">2020-03-16T13:31:00Z</dcterms:modified>
</cp:coreProperties>
</file>