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28" w:rsidRDefault="00C92528" w:rsidP="00C92528">
      <w:pPr>
        <w:jc w:val="center"/>
        <w:rPr>
          <w:rFonts w:ascii="Tahoma" w:hAnsi="Tahoma" w:cs="Tahoma"/>
          <w:sz w:val="32"/>
          <w:szCs w:val="32"/>
        </w:rPr>
      </w:pPr>
      <w:r>
        <w:rPr>
          <w:rFonts w:ascii="Tahoma" w:hAnsi="Tahoma" w:cs="Tahoma"/>
          <w:sz w:val="32"/>
          <w:szCs w:val="32"/>
        </w:rPr>
        <w:t>Mardi 24 mars</w:t>
      </w:r>
    </w:p>
    <w:p w:rsidR="00C92528" w:rsidRDefault="00C92528" w:rsidP="00C92528">
      <w:pPr>
        <w:jc w:val="center"/>
        <w:rPr>
          <w:rFonts w:ascii="Tahoma" w:hAnsi="Tahoma" w:cs="Tahoma"/>
          <w:sz w:val="32"/>
          <w:szCs w:val="32"/>
        </w:rPr>
      </w:pPr>
      <w:bookmarkStart w:id="0" w:name="_GoBack"/>
      <w:bookmarkEnd w:id="0"/>
      <w:r w:rsidRPr="00481309">
        <w:rPr>
          <w:rFonts w:ascii="Tahoma" w:hAnsi="Tahoma" w:cs="Tahoma"/>
          <w:sz w:val="32"/>
          <w:szCs w:val="32"/>
        </w:rPr>
        <w:t>MATHEMATIQUES</w:t>
      </w:r>
    </w:p>
    <w:p w:rsidR="00C92528" w:rsidRPr="00481309" w:rsidRDefault="00C92528" w:rsidP="00C92528">
      <w:pPr>
        <w:jc w:val="center"/>
        <w:rPr>
          <w:rFonts w:ascii="Tahoma" w:hAnsi="Tahoma" w:cs="Tahoma"/>
          <w:sz w:val="32"/>
          <w:szCs w:val="32"/>
        </w:rPr>
      </w:pPr>
    </w:p>
    <w:p w:rsidR="00C92528" w:rsidRPr="004A638E" w:rsidRDefault="00C92528" w:rsidP="00C92528">
      <w:pPr>
        <w:rPr>
          <w:b/>
        </w:rPr>
      </w:pPr>
      <w:r>
        <w:rPr>
          <w:b/>
        </w:rPr>
        <w:t>CALCULER AVEC LES DOUBLES</w:t>
      </w:r>
    </w:p>
    <w:p w:rsidR="00C92528" w:rsidRDefault="00C92528" w:rsidP="00C92528"/>
    <w:p w:rsidR="00C92528" w:rsidRDefault="00C92528" w:rsidP="00C92528">
      <w:pPr>
        <w:rPr>
          <w:b/>
          <w:sz w:val="28"/>
          <w:szCs w:val="28"/>
        </w:rPr>
      </w:pPr>
      <w:r>
        <w:rPr>
          <w:b/>
          <w:sz w:val="28"/>
          <w:szCs w:val="28"/>
          <w:highlight w:val="magenta"/>
        </w:rPr>
        <w:t>Fichier « VIVRE LA MATHS » CP page 106</w:t>
      </w:r>
    </w:p>
    <w:p w:rsidR="00C92528" w:rsidRPr="007B02A9" w:rsidRDefault="00C92528" w:rsidP="00C92528">
      <w:pPr>
        <w:rPr>
          <w:i/>
          <w:sz w:val="28"/>
          <w:szCs w:val="28"/>
        </w:rPr>
      </w:pPr>
      <w:r w:rsidRPr="007B02A9">
        <w:rPr>
          <w:i/>
          <w:sz w:val="28"/>
          <w:szCs w:val="28"/>
        </w:rPr>
        <w:t>Objectifs : Connaître les doubles des nombres jusqu’à 9</w:t>
      </w:r>
    </w:p>
    <w:p w:rsidR="00C92528" w:rsidRPr="007B02A9" w:rsidRDefault="00C92528" w:rsidP="00C92528">
      <w:pPr>
        <w:rPr>
          <w:i/>
          <w:sz w:val="28"/>
          <w:szCs w:val="28"/>
        </w:rPr>
      </w:pPr>
      <w:r w:rsidRPr="007B02A9">
        <w:rPr>
          <w:i/>
          <w:sz w:val="28"/>
          <w:szCs w:val="28"/>
        </w:rPr>
        <w:t xml:space="preserve">                   Calculer en s’appuyant sur un double.</w:t>
      </w:r>
    </w:p>
    <w:p w:rsidR="00C92528" w:rsidRDefault="00C92528" w:rsidP="00C92528">
      <w:pPr>
        <w:rPr>
          <w:rFonts w:ascii="Cambria" w:hAnsi="Cambria"/>
        </w:rPr>
      </w:pPr>
    </w:p>
    <w:p w:rsidR="00C92528" w:rsidRPr="00785CFE" w:rsidRDefault="00C92528" w:rsidP="00C92528">
      <w:pPr>
        <w:numPr>
          <w:ilvl w:val="0"/>
          <w:numId w:val="1"/>
        </w:numPr>
        <w:rPr>
          <w:rFonts w:ascii="Cambria" w:hAnsi="Cambria"/>
          <w:b/>
          <w:u w:val="single"/>
        </w:rPr>
      </w:pPr>
      <w:r w:rsidRPr="00785CFE">
        <w:rPr>
          <w:rFonts w:ascii="Cambria" w:hAnsi="Cambria"/>
          <w:b/>
          <w:u w:val="single"/>
        </w:rPr>
        <w:t>Revoir les doubles jusqu’à 10.</w:t>
      </w:r>
    </w:p>
    <w:p w:rsidR="00C92528" w:rsidRDefault="00C92528" w:rsidP="00C92528">
      <w:pPr>
        <w:ind w:left="720"/>
        <w:rPr>
          <w:rFonts w:ascii="Cambria" w:hAnsi="Cambria"/>
        </w:rPr>
      </w:pPr>
      <w:r>
        <w:rPr>
          <w:rFonts w:ascii="Cambria" w:hAnsi="Cambria"/>
        </w:rPr>
        <w:t>Activités exemples :</w:t>
      </w:r>
    </w:p>
    <w:p w:rsidR="00C92528" w:rsidRDefault="00C92528" w:rsidP="00C92528">
      <w:pPr>
        <w:numPr>
          <w:ilvl w:val="0"/>
          <w:numId w:val="2"/>
        </w:numPr>
        <w:rPr>
          <w:rFonts w:ascii="Cambria" w:hAnsi="Cambria"/>
        </w:rPr>
      </w:pPr>
      <w:r>
        <w:rPr>
          <w:rFonts w:ascii="Cambria" w:hAnsi="Cambria"/>
        </w:rPr>
        <w:t>L’adulte dépose devant lui 4 jetons sur la table</w:t>
      </w:r>
    </w:p>
    <w:p w:rsidR="00C92528" w:rsidRDefault="00C92528" w:rsidP="00C92528">
      <w:pPr>
        <w:ind w:left="720"/>
        <w:rPr>
          <w:rFonts w:ascii="Cambria" w:hAnsi="Cambria"/>
        </w:rPr>
      </w:pPr>
      <w:r>
        <w:rPr>
          <w:rFonts w:ascii="Cambria" w:hAnsi="Cambria"/>
        </w:rPr>
        <w:t xml:space="preserve">             Demander à l’élèves d’en déposer devant lui le double : attention à bien disposer les deux paquets séparés et ordonnés.</w:t>
      </w:r>
    </w:p>
    <w:p w:rsidR="00C92528" w:rsidRDefault="00C92528" w:rsidP="00C92528">
      <w:pPr>
        <w:ind w:left="720"/>
        <w:rPr>
          <w:rFonts w:ascii="Cambria" w:hAnsi="Cambria"/>
        </w:rPr>
      </w:pPr>
      <w:r>
        <w:rPr>
          <w:rFonts w:ascii="Cambria" w:hAnsi="Cambria"/>
        </w:rPr>
        <w:t xml:space="preserve">            Oraliser : le double de 4 c’est 8</w:t>
      </w:r>
    </w:p>
    <w:p w:rsidR="00C92528" w:rsidRDefault="00C92528" w:rsidP="00C92528">
      <w:pPr>
        <w:ind w:left="720"/>
        <w:rPr>
          <w:rFonts w:ascii="Cambria" w:hAnsi="Cambria"/>
        </w:rPr>
      </w:pPr>
      <w:r>
        <w:rPr>
          <w:rFonts w:ascii="Cambria" w:hAnsi="Cambria"/>
        </w:rPr>
        <w:t xml:space="preserve">On peut refaire cet exercice avec 1 ; 2 ; </w:t>
      </w:r>
      <w:proofErr w:type="gramStart"/>
      <w:r>
        <w:rPr>
          <w:rFonts w:ascii="Cambria" w:hAnsi="Cambria"/>
        </w:rPr>
        <w:t>3  et</w:t>
      </w:r>
      <w:proofErr w:type="gramEnd"/>
      <w:r>
        <w:rPr>
          <w:rFonts w:ascii="Cambria" w:hAnsi="Cambria"/>
        </w:rPr>
        <w:t xml:space="preserve"> 5 jetons</w:t>
      </w:r>
    </w:p>
    <w:p w:rsidR="00C92528" w:rsidRDefault="00C92528" w:rsidP="00C92528">
      <w:pPr>
        <w:numPr>
          <w:ilvl w:val="0"/>
          <w:numId w:val="2"/>
        </w:numPr>
        <w:rPr>
          <w:rFonts w:ascii="Cambria" w:hAnsi="Cambria"/>
        </w:rPr>
      </w:pPr>
      <w:r>
        <w:rPr>
          <w:rFonts w:ascii="Cambria" w:hAnsi="Cambria"/>
        </w:rPr>
        <w:t>On peut faire le même déroulement mais avec les doigts de la main.</w:t>
      </w:r>
    </w:p>
    <w:p w:rsidR="00C92528" w:rsidRDefault="00C92528" w:rsidP="00C92528">
      <w:pPr>
        <w:numPr>
          <w:ilvl w:val="0"/>
          <w:numId w:val="2"/>
        </w:numPr>
        <w:rPr>
          <w:rFonts w:ascii="Cambria" w:hAnsi="Cambria"/>
        </w:rPr>
      </w:pPr>
      <w:r>
        <w:rPr>
          <w:rFonts w:ascii="Cambria" w:hAnsi="Cambria"/>
        </w:rPr>
        <w:t>On peut écrire un nombre compris entre 1 et 5 sur une ardoise et l’élève doit écrire le double en chiffres sur son ardoise.</w:t>
      </w:r>
    </w:p>
    <w:p w:rsidR="00C92528" w:rsidRDefault="00C92528" w:rsidP="00C92528">
      <w:pPr>
        <w:rPr>
          <w:rFonts w:ascii="Cambria" w:hAnsi="Cambria"/>
        </w:rPr>
      </w:pPr>
    </w:p>
    <w:p w:rsidR="00C92528" w:rsidRPr="00785CFE" w:rsidRDefault="00C92528" w:rsidP="00C92528">
      <w:pPr>
        <w:numPr>
          <w:ilvl w:val="0"/>
          <w:numId w:val="1"/>
        </w:numPr>
        <w:rPr>
          <w:rFonts w:ascii="Cambria" w:hAnsi="Cambria"/>
          <w:b/>
          <w:u w:val="single"/>
        </w:rPr>
      </w:pPr>
      <w:r w:rsidRPr="00785CFE">
        <w:rPr>
          <w:rFonts w:ascii="Cambria" w:hAnsi="Cambria"/>
          <w:b/>
          <w:u w:val="single"/>
        </w:rPr>
        <w:t>Construire les doubles de 6 ; 7 ; 8 et 9</w:t>
      </w:r>
    </w:p>
    <w:p w:rsidR="00C92528" w:rsidRDefault="00C92528" w:rsidP="00C92528">
      <w:pPr>
        <w:ind w:left="720"/>
        <w:rPr>
          <w:rFonts w:ascii="Cambria" w:hAnsi="Cambria"/>
        </w:rPr>
      </w:pPr>
      <w:r>
        <w:rPr>
          <w:rFonts w:ascii="Cambria" w:hAnsi="Cambria"/>
        </w:rPr>
        <w:t>Dessiner 6 jetons sur l’ardoise ; l’élève met sur la table le double de jetons.</w:t>
      </w:r>
    </w:p>
    <w:p w:rsidR="00C92528" w:rsidRDefault="00C92528" w:rsidP="00C92528">
      <w:pPr>
        <w:ind w:left="720"/>
        <w:rPr>
          <w:rFonts w:ascii="Cambria" w:hAnsi="Cambria"/>
        </w:rPr>
      </w:pPr>
      <w:r>
        <w:rPr>
          <w:rFonts w:ascii="Cambria" w:hAnsi="Cambria"/>
        </w:rPr>
        <w:t>Disposer les jetons pour voir qu’il s’agit du double de 6.</w:t>
      </w:r>
    </w:p>
    <w:p w:rsidR="00C92528" w:rsidRDefault="00C92528" w:rsidP="00C92528">
      <w:pPr>
        <w:ind w:left="720"/>
        <w:rPr>
          <w:rFonts w:ascii="Cambria" w:hAnsi="Cambria"/>
        </w:rPr>
      </w:pPr>
      <w:r>
        <w:rPr>
          <w:rFonts w:ascii="Cambria" w:hAnsi="Cambria"/>
        </w:rPr>
        <w:t>Ecrire l’égalité : 6 + 6 = 12</w:t>
      </w:r>
    </w:p>
    <w:p w:rsidR="00C92528" w:rsidRDefault="00C92528" w:rsidP="00C92528">
      <w:pPr>
        <w:ind w:left="720"/>
        <w:rPr>
          <w:rFonts w:ascii="Cambria" w:hAnsi="Cambria"/>
        </w:rPr>
      </w:pPr>
    </w:p>
    <w:p w:rsidR="00C92528" w:rsidRDefault="00C92528" w:rsidP="00C92528">
      <w:pPr>
        <w:ind w:left="720"/>
        <w:rPr>
          <w:rFonts w:ascii="Cambria" w:hAnsi="Cambria"/>
        </w:rPr>
      </w:pPr>
      <w:r>
        <w:rPr>
          <w:rFonts w:ascii="Cambria" w:hAnsi="Cambria"/>
        </w:rPr>
        <w:t>Continuer de la même façon avec les doubles de 7 ; 8 et 9.</w:t>
      </w:r>
    </w:p>
    <w:p w:rsidR="00C92528" w:rsidRDefault="00C92528" w:rsidP="00C92528">
      <w:pPr>
        <w:ind w:left="720"/>
        <w:rPr>
          <w:rFonts w:ascii="Cambria" w:hAnsi="Cambria"/>
        </w:rPr>
      </w:pPr>
    </w:p>
    <w:p w:rsidR="00C92528" w:rsidRDefault="00C92528" w:rsidP="00C92528">
      <w:pPr>
        <w:ind w:left="720"/>
        <w:rPr>
          <w:rFonts w:ascii="Cambria" w:hAnsi="Cambria"/>
        </w:rPr>
      </w:pPr>
      <w:r>
        <w:rPr>
          <w:rFonts w:ascii="Cambria" w:hAnsi="Cambria"/>
        </w:rPr>
        <w:t xml:space="preserve">Sur une feuille, tracer ce tableau et le compléter avec </w:t>
      </w:r>
      <w:proofErr w:type="gramStart"/>
      <w:r>
        <w:rPr>
          <w:rFonts w:ascii="Cambria" w:hAnsi="Cambria"/>
        </w:rPr>
        <w:t>l’élève .</w:t>
      </w:r>
      <w:proofErr w:type="gramEnd"/>
    </w:p>
    <w:p w:rsidR="00C92528" w:rsidRDefault="00C92528" w:rsidP="00C92528">
      <w:pPr>
        <w:ind w:left="720"/>
        <w:rPr>
          <w:rFonts w:ascii="Cambria" w:hAnsi="Cambria"/>
        </w:rPr>
      </w:pPr>
      <w:r>
        <w:rPr>
          <w:rFonts w:ascii="Cambria" w:hAnsi="Cambria"/>
        </w:rPr>
        <w:t>Ce tableau servira de référence, c’est un outil pour bien mémoriser, retenir les doubles jusqu’18.</w:t>
      </w:r>
    </w:p>
    <w:p w:rsidR="00C92528" w:rsidRDefault="00C92528" w:rsidP="00C92528">
      <w:pPr>
        <w:ind w:left="720"/>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705"/>
        <w:gridCol w:w="836"/>
        <w:gridCol w:w="949"/>
        <w:gridCol w:w="948"/>
        <w:gridCol w:w="948"/>
        <w:gridCol w:w="948"/>
        <w:gridCol w:w="948"/>
        <w:gridCol w:w="949"/>
        <w:gridCol w:w="949"/>
      </w:tblGrid>
      <w:tr w:rsidR="00C92528" w:rsidRPr="003B2469" w:rsidTr="00E437BC">
        <w:tc>
          <w:tcPr>
            <w:tcW w:w="1428" w:type="dxa"/>
            <w:shd w:val="clear" w:color="auto" w:fill="auto"/>
          </w:tcPr>
          <w:p w:rsidR="00C92528" w:rsidRPr="003B2469" w:rsidRDefault="00C92528" w:rsidP="00E437BC">
            <w:pPr>
              <w:rPr>
                <w:rFonts w:ascii="Cambria" w:hAnsi="Cambria"/>
              </w:rPr>
            </w:pPr>
            <w:r w:rsidRPr="003B2469">
              <w:rPr>
                <w:rFonts w:ascii="Cambria" w:hAnsi="Cambria"/>
              </w:rPr>
              <w:t>Nombre</w:t>
            </w:r>
          </w:p>
        </w:tc>
        <w:tc>
          <w:tcPr>
            <w:tcW w:w="720"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1</w:t>
            </w:r>
          </w:p>
        </w:tc>
        <w:tc>
          <w:tcPr>
            <w:tcW w:w="856"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2</w:t>
            </w:r>
          </w:p>
        </w:tc>
        <w:tc>
          <w:tcPr>
            <w:tcW w:w="974"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3</w:t>
            </w:r>
          </w:p>
        </w:tc>
        <w:tc>
          <w:tcPr>
            <w:tcW w:w="973"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4</w:t>
            </w:r>
          </w:p>
        </w:tc>
        <w:tc>
          <w:tcPr>
            <w:tcW w:w="973"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5</w:t>
            </w:r>
          </w:p>
        </w:tc>
        <w:tc>
          <w:tcPr>
            <w:tcW w:w="973"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6</w:t>
            </w:r>
          </w:p>
        </w:tc>
        <w:tc>
          <w:tcPr>
            <w:tcW w:w="973"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7</w:t>
            </w:r>
          </w:p>
        </w:tc>
        <w:tc>
          <w:tcPr>
            <w:tcW w:w="974"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8</w:t>
            </w:r>
          </w:p>
        </w:tc>
        <w:tc>
          <w:tcPr>
            <w:tcW w:w="974" w:type="dxa"/>
            <w:shd w:val="clear" w:color="auto" w:fill="auto"/>
            <w:vAlign w:val="center"/>
          </w:tcPr>
          <w:p w:rsidR="00C92528" w:rsidRPr="003B2469" w:rsidRDefault="00C92528" w:rsidP="00E437BC">
            <w:pPr>
              <w:jc w:val="center"/>
              <w:rPr>
                <w:rFonts w:ascii="Cambria" w:hAnsi="Cambria"/>
              </w:rPr>
            </w:pPr>
            <w:r w:rsidRPr="003B2469">
              <w:rPr>
                <w:rFonts w:ascii="Cambria" w:hAnsi="Cambria"/>
              </w:rPr>
              <w:t>9</w:t>
            </w:r>
          </w:p>
        </w:tc>
      </w:tr>
      <w:tr w:rsidR="00C92528" w:rsidRPr="003B2469" w:rsidTr="00E437BC">
        <w:tc>
          <w:tcPr>
            <w:tcW w:w="1428" w:type="dxa"/>
            <w:shd w:val="clear" w:color="auto" w:fill="auto"/>
          </w:tcPr>
          <w:p w:rsidR="00C92528" w:rsidRPr="003B2469" w:rsidRDefault="00C92528" w:rsidP="00E437BC">
            <w:pPr>
              <w:rPr>
                <w:rFonts w:ascii="Cambria" w:hAnsi="Cambria"/>
              </w:rPr>
            </w:pPr>
            <w:r w:rsidRPr="003B2469">
              <w:rPr>
                <w:rFonts w:ascii="Cambria" w:hAnsi="Cambria"/>
              </w:rPr>
              <w:t>Son double</w:t>
            </w:r>
          </w:p>
        </w:tc>
        <w:tc>
          <w:tcPr>
            <w:tcW w:w="720" w:type="dxa"/>
            <w:shd w:val="clear" w:color="auto" w:fill="auto"/>
          </w:tcPr>
          <w:p w:rsidR="00C92528" w:rsidRPr="003B2469" w:rsidRDefault="00C92528" w:rsidP="00E437BC">
            <w:pPr>
              <w:rPr>
                <w:rFonts w:ascii="Cambria" w:hAnsi="Cambria"/>
              </w:rPr>
            </w:pPr>
          </w:p>
        </w:tc>
        <w:tc>
          <w:tcPr>
            <w:tcW w:w="856" w:type="dxa"/>
            <w:shd w:val="clear" w:color="auto" w:fill="auto"/>
          </w:tcPr>
          <w:p w:rsidR="00C92528" w:rsidRPr="003B2469" w:rsidRDefault="00C92528" w:rsidP="00E437BC">
            <w:pPr>
              <w:rPr>
                <w:rFonts w:ascii="Cambria" w:hAnsi="Cambria"/>
              </w:rPr>
            </w:pPr>
          </w:p>
        </w:tc>
        <w:tc>
          <w:tcPr>
            <w:tcW w:w="974" w:type="dxa"/>
            <w:shd w:val="clear" w:color="auto" w:fill="auto"/>
          </w:tcPr>
          <w:p w:rsidR="00C92528" w:rsidRPr="003B2469" w:rsidRDefault="00C92528" w:rsidP="00E437BC">
            <w:pPr>
              <w:rPr>
                <w:rFonts w:ascii="Cambria" w:hAnsi="Cambria"/>
              </w:rPr>
            </w:pPr>
          </w:p>
        </w:tc>
        <w:tc>
          <w:tcPr>
            <w:tcW w:w="973" w:type="dxa"/>
            <w:shd w:val="clear" w:color="auto" w:fill="auto"/>
          </w:tcPr>
          <w:p w:rsidR="00C92528" w:rsidRPr="003B2469" w:rsidRDefault="00C92528" w:rsidP="00E437BC">
            <w:pPr>
              <w:rPr>
                <w:rFonts w:ascii="Cambria" w:hAnsi="Cambria"/>
              </w:rPr>
            </w:pPr>
          </w:p>
        </w:tc>
        <w:tc>
          <w:tcPr>
            <w:tcW w:w="973" w:type="dxa"/>
            <w:shd w:val="clear" w:color="auto" w:fill="auto"/>
          </w:tcPr>
          <w:p w:rsidR="00C92528" w:rsidRPr="003B2469" w:rsidRDefault="00C92528" w:rsidP="00E437BC">
            <w:pPr>
              <w:rPr>
                <w:rFonts w:ascii="Cambria" w:hAnsi="Cambria"/>
              </w:rPr>
            </w:pPr>
          </w:p>
        </w:tc>
        <w:tc>
          <w:tcPr>
            <w:tcW w:w="973" w:type="dxa"/>
            <w:shd w:val="clear" w:color="auto" w:fill="auto"/>
          </w:tcPr>
          <w:p w:rsidR="00C92528" w:rsidRPr="003B2469" w:rsidRDefault="00C92528" w:rsidP="00E437BC">
            <w:pPr>
              <w:rPr>
                <w:rFonts w:ascii="Cambria" w:hAnsi="Cambria"/>
              </w:rPr>
            </w:pPr>
          </w:p>
        </w:tc>
        <w:tc>
          <w:tcPr>
            <w:tcW w:w="973" w:type="dxa"/>
            <w:shd w:val="clear" w:color="auto" w:fill="auto"/>
          </w:tcPr>
          <w:p w:rsidR="00C92528" w:rsidRPr="003B2469" w:rsidRDefault="00C92528" w:rsidP="00E437BC">
            <w:pPr>
              <w:rPr>
                <w:rFonts w:ascii="Cambria" w:hAnsi="Cambria"/>
              </w:rPr>
            </w:pPr>
          </w:p>
        </w:tc>
        <w:tc>
          <w:tcPr>
            <w:tcW w:w="974" w:type="dxa"/>
            <w:shd w:val="clear" w:color="auto" w:fill="auto"/>
          </w:tcPr>
          <w:p w:rsidR="00C92528" w:rsidRPr="003B2469" w:rsidRDefault="00C92528" w:rsidP="00E437BC">
            <w:pPr>
              <w:rPr>
                <w:rFonts w:ascii="Cambria" w:hAnsi="Cambria"/>
              </w:rPr>
            </w:pPr>
          </w:p>
        </w:tc>
        <w:tc>
          <w:tcPr>
            <w:tcW w:w="974" w:type="dxa"/>
            <w:shd w:val="clear" w:color="auto" w:fill="auto"/>
          </w:tcPr>
          <w:p w:rsidR="00C92528" w:rsidRPr="003B2469" w:rsidRDefault="00C92528" w:rsidP="00E437BC">
            <w:pPr>
              <w:rPr>
                <w:rFonts w:ascii="Cambria" w:hAnsi="Cambria"/>
              </w:rPr>
            </w:pPr>
          </w:p>
        </w:tc>
      </w:tr>
    </w:tbl>
    <w:p w:rsidR="00C92528" w:rsidRDefault="00C92528" w:rsidP="00C92528">
      <w:pPr>
        <w:ind w:left="720"/>
        <w:rPr>
          <w:rFonts w:ascii="Cambria" w:hAnsi="Cambria"/>
        </w:rPr>
      </w:pPr>
    </w:p>
    <w:p w:rsidR="00C92528" w:rsidRDefault="00C92528" w:rsidP="00C92528">
      <w:pPr>
        <w:rPr>
          <w:rFonts w:ascii="Cambria" w:hAnsi="Cambria"/>
        </w:rPr>
      </w:pPr>
      <w:r>
        <w:rPr>
          <w:rFonts w:ascii="Cambria" w:hAnsi="Cambria"/>
        </w:rPr>
        <w:t xml:space="preserve"> </w:t>
      </w:r>
    </w:p>
    <w:p w:rsidR="00C92528" w:rsidRDefault="00C92528" w:rsidP="00C92528">
      <w:pPr>
        <w:rPr>
          <w:rFonts w:ascii="Cambria" w:hAnsi="Cambria"/>
        </w:rPr>
      </w:pPr>
    </w:p>
    <w:p w:rsidR="00C92528" w:rsidRDefault="00C92528" w:rsidP="00C92528">
      <w:pPr>
        <w:rPr>
          <w:rFonts w:ascii="Cambria" w:hAnsi="Cambria"/>
        </w:rPr>
      </w:pPr>
    </w:p>
    <w:p w:rsidR="00C92528" w:rsidRDefault="00C92528" w:rsidP="00C92528">
      <w:pPr>
        <w:rPr>
          <w:rFonts w:ascii="Cambria" w:hAnsi="Cambria"/>
        </w:rPr>
      </w:pPr>
    </w:p>
    <w:p w:rsidR="00C92528" w:rsidRDefault="00C92528" w:rsidP="00C92528">
      <w:pPr>
        <w:numPr>
          <w:ilvl w:val="0"/>
          <w:numId w:val="1"/>
        </w:numPr>
        <w:rPr>
          <w:rFonts w:ascii="Cambria" w:hAnsi="Cambria"/>
          <w:b/>
          <w:u w:val="single"/>
        </w:rPr>
      </w:pPr>
      <w:r w:rsidRPr="00785CFE">
        <w:rPr>
          <w:rFonts w:ascii="Cambria" w:hAnsi="Cambria"/>
          <w:b/>
          <w:u w:val="single"/>
        </w:rPr>
        <w:t>Travail sur le fichier page 106</w:t>
      </w:r>
    </w:p>
    <w:p w:rsidR="00C92528" w:rsidRPr="002E5077" w:rsidRDefault="00C92528" w:rsidP="00C92528">
      <w:pPr>
        <w:numPr>
          <w:ilvl w:val="0"/>
          <w:numId w:val="4"/>
        </w:numPr>
        <w:rPr>
          <w:rFonts w:ascii="Tahoma" w:hAnsi="Tahoma" w:cs="Tahoma"/>
          <w:b/>
          <w:i/>
        </w:rPr>
      </w:pPr>
      <w:r w:rsidRPr="002E5077">
        <w:rPr>
          <w:rFonts w:ascii="Tahoma" w:hAnsi="Tahoma" w:cs="Tahoma"/>
          <w:b/>
          <w:i/>
        </w:rPr>
        <w:t>Exercice 1</w:t>
      </w:r>
    </w:p>
    <w:p w:rsidR="00C92528" w:rsidRDefault="00C92528" w:rsidP="00C92528">
      <w:pPr>
        <w:rPr>
          <w:rFonts w:ascii="Cambria" w:hAnsi="Cambria"/>
        </w:rPr>
      </w:pPr>
      <w:r>
        <w:rPr>
          <w:rFonts w:ascii="Cambria" w:hAnsi="Cambria"/>
        </w:rPr>
        <w:t>Présentation des doubles de 6 ; 7 ; 8 et 9. Laisser le temps d’observer.</w:t>
      </w:r>
    </w:p>
    <w:p w:rsidR="00C92528" w:rsidRDefault="00C92528" w:rsidP="00C92528">
      <w:pPr>
        <w:rPr>
          <w:rFonts w:ascii="Cambria" w:hAnsi="Cambria"/>
        </w:rPr>
      </w:pPr>
      <w:r>
        <w:rPr>
          <w:rFonts w:ascii="Cambria" w:hAnsi="Cambria"/>
        </w:rPr>
        <w:t xml:space="preserve">Demander : « A quoi voit-on que l’in travaille sur les </w:t>
      </w:r>
      <w:proofErr w:type="gramStart"/>
      <w:r>
        <w:rPr>
          <w:rFonts w:ascii="Cambria" w:hAnsi="Cambria"/>
        </w:rPr>
        <w:t>doubles  dans</w:t>
      </w:r>
      <w:proofErr w:type="gramEnd"/>
      <w:r>
        <w:rPr>
          <w:rFonts w:ascii="Cambria" w:hAnsi="Cambria"/>
        </w:rPr>
        <w:t xml:space="preserve"> cet exercice ? »</w:t>
      </w:r>
    </w:p>
    <w:p w:rsidR="00C92528" w:rsidRDefault="00C92528" w:rsidP="00C92528">
      <w:pPr>
        <w:rPr>
          <w:rFonts w:ascii="Cambria" w:hAnsi="Cambria"/>
        </w:rPr>
      </w:pPr>
      <w:r>
        <w:rPr>
          <w:rFonts w:ascii="Cambria" w:hAnsi="Cambria"/>
        </w:rPr>
        <w:t xml:space="preserve">                       Réponse attendue : « Il y a toujours deux dominos identiques. »</w:t>
      </w:r>
    </w:p>
    <w:p w:rsidR="00C92528" w:rsidRDefault="00C92528" w:rsidP="00C92528">
      <w:pPr>
        <w:rPr>
          <w:rFonts w:ascii="Cambria" w:hAnsi="Cambria"/>
        </w:rPr>
      </w:pPr>
      <w:r>
        <w:rPr>
          <w:rFonts w:ascii="Cambria" w:hAnsi="Cambria"/>
        </w:rPr>
        <w:t xml:space="preserve">Faire remarquer que le double de </w:t>
      </w:r>
      <w:proofErr w:type="gramStart"/>
      <w:r>
        <w:rPr>
          <w:rFonts w:ascii="Cambria" w:hAnsi="Cambria"/>
        </w:rPr>
        <w:t>6 ,</w:t>
      </w:r>
      <w:proofErr w:type="gramEnd"/>
      <w:r>
        <w:rPr>
          <w:rFonts w:ascii="Cambria" w:hAnsi="Cambria"/>
        </w:rPr>
        <w:t xml:space="preserve"> c’est « 2 fois 6 », que le double de 7, c’est « 2 fois 7 », etc.</w:t>
      </w:r>
    </w:p>
    <w:p w:rsidR="00C92528" w:rsidRDefault="00C92528" w:rsidP="00C92528">
      <w:pPr>
        <w:rPr>
          <w:rFonts w:ascii="Cambria" w:hAnsi="Cambria"/>
        </w:rPr>
      </w:pPr>
    </w:p>
    <w:p w:rsidR="00C92528" w:rsidRPr="00914A89" w:rsidRDefault="00C92528" w:rsidP="00C92528">
      <w:pPr>
        <w:rPr>
          <w:rFonts w:ascii="Batang" w:eastAsia="Batang" w:hAnsi="Batang"/>
          <w:b/>
        </w:rPr>
      </w:pPr>
      <w:r w:rsidRPr="00914A89">
        <w:rPr>
          <w:rFonts w:ascii="Batang" w:eastAsia="Batang" w:hAnsi="Batang"/>
          <w:b/>
        </w:rPr>
        <w:t>La disposition proposée pour les paires de dominos permet d’avoir une lecture très rapide du nombre de l’ensemble, car on voit très clairement une décomposition du nombre.</w:t>
      </w:r>
    </w:p>
    <w:p w:rsidR="00C92528" w:rsidRPr="00914A89" w:rsidRDefault="00C92528" w:rsidP="00C92528">
      <w:pPr>
        <w:rPr>
          <w:rFonts w:ascii="Batang" w:eastAsia="Batang" w:hAnsi="Batang"/>
          <w:b/>
        </w:rPr>
      </w:pPr>
      <w:r w:rsidRPr="00914A89">
        <w:rPr>
          <w:rFonts w:ascii="Batang" w:eastAsia="Batang" w:hAnsi="Batang"/>
          <w:b/>
        </w:rPr>
        <w:lastRenderedPageBreak/>
        <w:t xml:space="preserve">Pour « double 6 », on a « double 5 » </w:t>
      </w:r>
      <w:proofErr w:type="gramStart"/>
      <w:r w:rsidRPr="00914A89">
        <w:rPr>
          <w:rFonts w:ascii="Batang" w:eastAsia="Batang" w:hAnsi="Batang"/>
          <w:b/>
        </w:rPr>
        <w:t>plus « double</w:t>
      </w:r>
      <w:proofErr w:type="gramEnd"/>
      <w:r w:rsidRPr="00914A89">
        <w:rPr>
          <w:rFonts w:ascii="Batang" w:eastAsia="Batang" w:hAnsi="Batang"/>
          <w:b/>
        </w:rPr>
        <w:t xml:space="preserve"> 1 » soit 10 + 2 = 12</w:t>
      </w:r>
    </w:p>
    <w:p w:rsidR="00C92528" w:rsidRPr="00914A89" w:rsidRDefault="00C92528" w:rsidP="00C92528">
      <w:pPr>
        <w:rPr>
          <w:rFonts w:ascii="Batang" w:eastAsia="Batang" w:hAnsi="Batang"/>
          <w:b/>
        </w:rPr>
      </w:pPr>
      <w:r w:rsidRPr="00914A89">
        <w:rPr>
          <w:rFonts w:ascii="Batang" w:eastAsia="Batang" w:hAnsi="Batang"/>
          <w:b/>
        </w:rPr>
        <w:t xml:space="preserve">Pour « double 7 », on a « double 5 » </w:t>
      </w:r>
      <w:proofErr w:type="gramStart"/>
      <w:r w:rsidRPr="00914A89">
        <w:rPr>
          <w:rFonts w:ascii="Batang" w:eastAsia="Batang" w:hAnsi="Batang"/>
          <w:b/>
        </w:rPr>
        <w:t>plus « double</w:t>
      </w:r>
      <w:proofErr w:type="gramEnd"/>
      <w:r w:rsidRPr="00914A89">
        <w:rPr>
          <w:rFonts w:ascii="Batang" w:eastAsia="Batang" w:hAnsi="Batang"/>
          <w:b/>
        </w:rPr>
        <w:t xml:space="preserve"> 2 » soit 10 + 4 = 14</w:t>
      </w:r>
    </w:p>
    <w:p w:rsidR="00C92528" w:rsidRPr="00914A89" w:rsidRDefault="00C92528" w:rsidP="00C92528">
      <w:pPr>
        <w:rPr>
          <w:rFonts w:ascii="Batang" w:eastAsia="Batang" w:hAnsi="Batang"/>
          <w:b/>
        </w:rPr>
      </w:pPr>
      <w:r w:rsidRPr="00914A89">
        <w:rPr>
          <w:rFonts w:ascii="Batang" w:eastAsia="Batang" w:hAnsi="Batang"/>
          <w:b/>
        </w:rPr>
        <w:t xml:space="preserve">Pour « double 8 », on a « double 5 » </w:t>
      </w:r>
      <w:proofErr w:type="gramStart"/>
      <w:r w:rsidRPr="00914A89">
        <w:rPr>
          <w:rFonts w:ascii="Batang" w:eastAsia="Batang" w:hAnsi="Batang"/>
          <w:b/>
        </w:rPr>
        <w:t>plus « double</w:t>
      </w:r>
      <w:proofErr w:type="gramEnd"/>
      <w:r w:rsidRPr="00914A89">
        <w:rPr>
          <w:rFonts w:ascii="Batang" w:eastAsia="Batang" w:hAnsi="Batang"/>
          <w:b/>
        </w:rPr>
        <w:t xml:space="preserve"> 3 » soit 10 + 6 = 16</w:t>
      </w:r>
    </w:p>
    <w:p w:rsidR="00C92528" w:rsidRDefault="00C92528" w:rsidP="00C92528">
      <w:pPr>
        <w:rPr>
          <w:rFonts w:ascii="Batang" w:eastAsia="Batang" w:hAnsi="Batang"/>
          <w:b/>
        </w:rPr>
      </w:pPr>
      <w:r w:rsidRPr="00914A89">
        <w:rPr>
          <w:rFonts w:ascii="Batang" w:eastAsia="Batang" w:hAnsi="Batang"/>
          <w:b/>
        </w:rPr>
        <w:t xml:space="preserve">Pour « double 9 », on a « double 5 » </w:t>
      </w:r>
      <w:proofErr w:type="gramStart"/>
      <w:r w:rsidRPr="00914A89">
        <w:rPr>
          <w:rFonts w:ascii="Batang" w:eastAsia="Batang" w:hAnsi="Batang"/>
          <w:b/>
        </w:rPr>
        <w:t>plus « double</w:t>
      </w:r>
      <w:proofErr w:type="gramEnd"/>
      <w:r w:rsidRPr="00914A89">
        <w:rPr>
          <w:rFonts w:ascii="Batang" w:eastAsia="Batang" w:hAnsi="Batang"/>
          <w:b/>
        </w:rPr>
        <w:t xml:space="preserve"> 4 » soit 10 + 8 = 18</w:t>
      </w:r>
    </w:p>
    <w:p w:rsidR="00C92528" w:rsidRPr="00914A89" w:rsidRDefault="00C92528" w:rsidP="00C92528">
      <w:pPr>
        <w:rPr>
          <w:rFonts w:ascii="Batang" w:eastAsia="Batang" w:hAnsi="Batang"/>
          <w:b/>
        </w:rPr>
      </w:pPr>
    </w:p>
    <w:p w:rsidR="00C92528" w:rsidRPr="002E5077" w:rsidRDefault="00C92528" w:rsidP="00C92528">
      <w:pPr>
        <w:numPr>
          <w:ilvl w:val="0"/>
          <w:numId w:val="3"/>
        </w:numPr>
        <w:rPr>
          <w:rFonts w:ascii="Tahoma" w:hAnsi="Tahoma" w:cs="Tahoma"/>
          <w:b/>
          <w:i/>
        </w:rPr>
      </w:pPr>
      <w:r w:rsidRPr="002E5077">
        <w:rPr>
          <w:rFonts w:ascii="Tahoma" w:hAnsi="Tahoma" w:cs="Tahoma"/>
          <w:b/>
          <w:i/>
        </w:rPr>
        <w:t>Exercice 2</w:t>
      </w:r>
    </w:p>
    <w:p w:rsidR="00C92528" w:rsidRDefault="00C92528" w:rsidP="00C92528">
      <w:pPr>
        <w:rPr>
          <w:rFonts w:ascii="Cambria" w:hAnsi="Cambria" w:cs="Tahoma"/>
        </w:rPr>
      </w:pPr>
      <w:r>
        <w:rPr>
          <w:rFonts w:ascii="Cambria" w:hAnsi="Cambria" w:cs="Tahoma"/>
        </w:rPr>
        <w:t>Exercice de réinvestissement. Utiliser la table de doubles.</w:t>
      </w:r>
    </w:p>
    <w:p w:rsidR="00C92528" w:rsidRDefault="00C92528" w:rsidP="00C92528">
      <w:pPr>
        <w:rPr>
          <w:rFonts w:ascii="Cambria" w:hAnsi="Cambria" w:cs="Tahoma"/>
        </w:rPr>
      </w:pPr>
      <w:r>
        <w:rPr>
          <w:rFonts w:ascii="Cambria" w:hAnsi="Cambria" w:cs="Tahoma"/>
        </w:rPr>
        <w:t>Laisser l’élève travailler seul ; corriger en lui indiquant le nombre d’erreurs ; l’élève corrigera seul ses erreurs.</w:t>
      </w:r>
    </w:p>
    <w:p w:rsidR="00C92528" w:rsidRDefault="00C92528" w:rsidP="00C92528">
      <w:pPr>
        <w:rPr>
          <w:rFonts w:ascii="Cambria" w:hAnsi="Cambria" w:cs="Tahoma"/>
        </w:rPr>
      </w:pPr>
    </w:p>
    <w:p w:rsidR="00C92528" w:rsidRPr="002E5077" w:rsidRDefault="00C92528" w:rsidP="00C92528">
      <w:pPr>
        <w:numPr>
          <w:ilvl w:val="0"/>
          <w:numId w:val="3"/>
        </w:numPr>
        <w:rPr>
          <w:rFonts w:ascii="Tahoma" w:hAnsi="Tahoma" w:cs="Tahoma"/>
          <w:b/>
          <w:i/>
        </w:rPr>
      </w:pPr>
      <w:r w:rsidRPr="002E5077">
        <w:rPr>
          <w:rFonts w:ascii="Tahoma" w:hAnsi="Tahoma" w:cs="Tahoma"/>
          <w:b/>
          <w:i/>
        </w:rPr>
        <w:t>Exercice 3</w:t>
      </w:r>
    </w:p>
    <w:p w:rsidR="00C92528" w:rsidRDefault="00C92528" w:rsidP="00C92528">
      <w:pPr>
        <w:rPr>
          <w:rFonts w:ascii="Cambria" w:hAnsi="Cambria" w:cs="Tahoma"/>
        </w:rPr>
      </w:pPr>
      <w:r>
        <w:rPr>
          <w:rFonts w:ascii="Cambria" w:hAnsi="Cambria" w:cs="Tahoma"/>
        </w:rPr>
        <w:t>Exercice de calcul réfléchi</w:t>
      </w:r>
    </w:p>
    <w:p w:rsidR="00C92528" w:rsidRDefault="00C92528" w:rsidP="00C92528">
      <w:pPr>
        <w:rPr>
          <w:rFonts w:ascii="Cambria" w:hAnsi="Cambria" w:cs="Tahoma"/>
        </w:rPr>
      </w:pPr>
      <w:r>
        <w:rPr>
          <w:rFonts w:ascii="Cambria" w:hAnsi="Cambria" w:cs="Tahoma"/>
        </w:rPr>
        <w:t>Utiliser les connaissances des doubles pour calculer des sommes de « presque doubles »</w:t>
      </w:r>
    </w:p>
    <w:p w:rsidR="00C92528" w:rsidRDefault="00C92528" w:rsidP="00C92528">
      <w:pPr>
        <w:rPr>
          <w:rFonts w:ascii="Cambria" w:hAnsi="Cambria" w:cs="Tahoma"/>
        </w:rPr>
      </w:pPr>
      <w:r>
        <w:rPr>
          <w:rFonts w:ascii="Cambria" w:hAnsi="Cambria" w:cs="Tahoma"/>
        </w:rPr>
        <w:t xml:space="preserve">Pour calculer ces sommes, on va se servir </w:t>
      </w:r>
      <w:proofErr w:type="gramStart"/>
      <w:r>
        <w:rPr>
          <w:rFonts w:ascii="Cambria" w:hAnsi="Cambria" w:cs="Tahoma"/>
        </w:rPr>
        <w:t>de la tables</w:t>
      </w:r>
      <w:proofErr w:type="gramEnd"/>
      <w:r>
        <w:rPr>
          <w:rFonts w:ascii="Cambria" w:hAnsi="Cambria" w:cs="Tahoma"/>
        </w:rPr>
        <w:t xml:space="preserve"> des doubles ; oui mais comment ?</w:t>
      </w:r>
    </w:p>
    <w:p w:rsidR="00C92528" w:rsidRDefault="00C92528" w:rsidP="00C92528">
      <w:pPr>
        <w:rPr>
          <w:rFonts w:ascii="Cambria" w:hAnsi="Cambria" w:cs="Tahoma"/>
        </w:rPr>
      </w:pPr>
    </w:p>
    <w:p w:rsidR="00C92528" w:rsidRDefault="00C92528" w:rsidP="00C92528">
      <w:pPr>
        <w:rPr>
          <w:rFonts w:ascii="Cambria" w:hAnsi="Cambria" w:cs="Tahoma"/>
        </w:rPr>
      </w:pPr>
      <w:r>
        <w:rPr>
          <w:rFonts w:ascii="Cambria" w:hAnsi="Cambria" w:cs="Tahoma"/>
        </w:rPr>
        <w:t xml:space="preserve">7 + </w:t>
      </w:r>
      <w:proofErr w:type="gramStart"/>
      <w:r w:rsidRPr="00914A89">
        <w:rPr>
          <w:rFonts w:ascii="Cambria" w:hAnsi="Cambria" w:cs="Tahoma"/>
          <w:color w:val="0000FF"/>
        </w:rPr>
        <w:t>8</w:t>
      </w:r>
      <w:r>
        <w:rPr>
          <w:rFonts w:ascii="Cambria" w:hAnsi="Cambria" w:cs="Tahoma"/>
        </w:rPr>
        <w:t xml:space="preserve">  =</w:t>
      </w:r>
      <w:proofErr w:type="gramEnd"/>
      <w:r>
        <w:rPr>
          <w:rFonts w:ascii="Cambria" w:hAnsi="Cambria" w:cs="Tahoma"/>
        </w:rPr>
        <w:t xml:space="preserve"> 7 + </w:t>
      </w:r>
      <w:r w:rsidRPr="00914A89">
        <w:rPr>
          <w:rFonts w:ascii="Cambria" w:hAnsi="Cambria" w:cs="Tahoma"/>
          <w:color w:val="0000FF"/>
        </w:rPr>
        <w:t>7 + 1</w:t>
      </w:r>
      <w:r>
        <w:rPr>
          <w:rFonts w:ascii="Cambria" w:hAnsi="Cambria" w:cs="Tahoma"/>
          <w:color w:val="0000FF"/>
        </w:rPr>
        <w:t xml:space="preserve">    </w:t>
      </w:r>
      <w:r>
        <w:rPr>
          <w:rFonts w:ascii="Cambria" w:hAnsi="Cambria" w:cs="Tahoma"/>
        </w:rPr>
        <w:t>Il faut décomposer le nombre 8 en 7 + 1</w:t>
      </w:r>
    </w:p>
    <w:p w:rsidR="00C92528" w:rsidRDefault="00C92528" w:rsidP="00C92528">
      <w:pPr>
        <w:rPr>
          <w:rFonts w:ascii="Cambria" w:hAnsi="Cambria" w:cs="Tahoma"/>
        </w:rPr>
      </w:pPr>
    </w:p>
    <w:p w:rsidR="00C92528" w:rsidRDefault="00C92528" w:rsidP="00C92528">
      <w:pPr>
        <w:rPr>
          <w:rFonts w:ascii="Batang" w:eastAsia="Batang" w:hAnsi="Batang" w:cs="Tahoma"/>
          <w:b/>
          <w:i/>
        </w:rPr>
      </w:pPr>
      <w:r w:rsidRPr="00914A89">
        <w:rPr>
          <w:rFonts w:ascii="Batang" w:eastAsia="Batang" w:hAnsi="Batang" w:cs="Tahoma"/>
          <w:b/>
          <w:i/>
        </w:rPr>
        <w:t>Cette démarche est importante, et intéressante, elle permet de calculer rapidement. Elle facilite le calcul mental.</w:t>
      </w:r>
    </w:p>
    <w:p w:rsidR="00C92528" w:rsidRDefault="00C92528" w:rsidP="00C92528">
      <w:pPr>
        <w:rPr>
          <w:rFonts w:ascii="Batang" w:eastAsia="Batang" w:hAnsi="Batang" w:cs="Tahoma"/>
          <w:b/>
          <w:i/>
        </w:rPr>
      </w:pPr>
    </w:p>
    <w:p w:rsidR="00C92528" w:rsidRDefault="00C92528" w:rsidP="00C92528">
      <w:pPr>
        <w:rPr>
          <w:rFonts w:ascii="Cambria" w:eastAsia="Batang" w:hAnsi="Cambria" w:cs="Tahoma"/>
        </w:rPr>
      </w:pPr>
      <w:r>
        <w:rPr>
          <w:rFonts w:ascii="Cambria" w:eastAsia="Batang" w:hAnsi="Cambria" w:cs="Tahoma"/>
        </w:rPr>
        <w:t>DONC dans la tête on fait 7+7 = 14   et    14+1 = 15</w:t>
      </w:r>
    </w:p>
    <w:p w:rsidR="00C92528" w:rsidRDefault="00C92528" w:rsidP="00C92528">
      <w:pPr>
        <w:rPr>
          <w:rFonts w:ascii="Cambria" w:eastAsia="Batang" w:hAnsi="Cambria" w:cs="Tahoma"/>
        </w:rPr>
      </w:pPr>
      <w:r>
        <w:rPr>
          <w:rFonts w:ascii="Cambria" w:eastAsia="Batang" w:hAnsi="Cambria" w:cs="Tahoma"/>
        </w:rPr>
        <w:t xml:space="preserve">             7+8 = 15</w:t>
      </w:r>
    </w:p>
    <w:p w:rsidR="00C92528" w:rsidRDefault="00C92528" w:rsidP="00C92528">
      <w:pPr>
        <w:rPr>
          <w:rFonts w:ascii="Cambria" w:eastAsia="Batang" w:hAnsi="Cambria" w:cs="Tahoma"/>
        </w:rPr>
      </w:pPr>
    </w:p>
    <w:p w:rsidR="00C92528" w:rsidRDefault="00C92528" w:rsidP="00C92528">
      <w:pPr>
        <w:numPr>
          <w:ilvl w:val="0"/>
          <w:numId w:val="3"/>
        </w:numPr>
        <w:rPr>
          <w:rFonts w:ascii="Tahoma" w:hAnsi="Tahoma" w:cs="Tahoma"/>
          <w:b/>
          <w:i/>
        </w:rPr>
      </w:pPr>
      <w:r w:rsidRPr="002E5077">
        <w:rPr>
          <w:rFonts w:ascii="Tahoma" w:hAnsi="Tahoma" w:cs="Tahoma"/>
          <w:b/>
          <w:i/>
        </w:rPr>
        <w:t>Exercice 4</w:t>
      </w:r>
    </w:p>
    <w:p w:rsidR="00C92528" w:rsidRDefault="00C92528" w:rsidP="00C92528">
      <w:pPr>
        <w:rPr>
          <w:rFonts w:ascii="Cambria" w:hAnsi="Cambria" w:cs="Tahoma"/>
        </w:rPr>
      </w:pPr>
      <w:r>
        <w:rPr>
          <w:rFonts w:ascii="Cambria" w:hAnsi="Cambria" w:cs="Tahoma"/>
        </w:rPr>
        <w:t>Observer « le collier des nombres » jusqu’à 20.</w:t>
      </w:r>
    </w:p>
    <w:p w:rsidR="00C92528" w:rsidRDefault="00C92528" w:rsidP="00C92528">
      <w:pPr>
        <w:rPr>
          <w:rFonts w:ascii="Cambria" w:hAnsi="Cambria" w:cs="Tahoma"/>
        </w:rPr>
      </w:pPr>
      <w:r>
        <w:rPr>
          <w:rFonts w:ascii="Cambria" w:hAnsi="Cambria" w:cs="Tahoma"/>
        </w:rPr>
        <w:t xml:space="preserve">Dire que toutes les perles jaunes et toutes les perles bleues de ce collier représente un nombre mais que l’on n’écrira que les nombres sur les pierres bleues qui sont tous les </w:t>
      </w:r>
      <w:proofErr w:type="gramStart"/>
      <w:r>
        <w:rPr>
          <w:rFonts w:ascii="Cambria" w:hAnsi="Cambria" w:cs="Tahoma"/>
        </w:rPr>
        <w:t>doubles  que</w:t>
      </w:r>
      <w:proofErr w:type="gramEnd"/>
      <w:r>
        <w:rPr>
          <w:rFonts w:ascii="Cambria" w:hAnsi="Cambria" w:cs="Tahoma"/>
        </w:rPr>
        <w:t xml:space="preserve"> l’on rencontre jusqu’à 20.</w:t>
      </w:r>
    </w:p>
    <w:p w:rsidR="00C92528" w:rsidRDefault="00C92528" w:rsidP="00C92528">
      <w:pPr>
        <w:rPr>
          <w:rFonts w:ascii="Cambria" w:hAnsi="Cambria" w:cs="Tahoma"/>
        </w:rPr>
      </w:pPr>
    </w:p>
    <w:p w:rsidR="00C92528" w:rsidRDefault="00C92528" w:rsidP="00C92528">
      <w:pPr>
        <w:rPr>
          <w:rFonts w:ascii="Cambria" w:hAnsi="Cambria" w:cs="Tahoma"/>
        </w:rPr>
      </w:pPr>
      <w:r>
        <w:rPr>
          <w:rFonts w:ascii="Cambria" w:hAnsi="Cambria" w:cs="Tahoma"/>
        </w:rPr>
        <w:t xml:space="preserve">Une fois les pierres bleues </w:t>
      </w:r>
      <w:proofErr w:type="gramStart"/>
      <w:r>
        <w:rPr>
          <w:rFonts w:ascii="Cambria" w:hAnsi="Cambria" w:cs="Tahoma"/>
        </w:rPr>
        <w:t>complétées,  compter</w:t>
      </w:r>
      <w:proofErr w:type="gramEnd"/>
      <w:r>
        <w:rPr>
          <w:rFonts w:ascii="Cambria" w:hAnsi="Cambria" w:cs="Tahoma"/>
        </w:rPr>
        <w:t xml:space="preserve"> de 2 de 2  à partir de 2. A la fin faire énoncé la suite des doubles.</w:t>
      </w:r>
    </w:p>
    <w:p w:rsidR="00C92528" w:rsidRDefault="00C92528" w:rsidP="00C92528">
      <w:pPr>
        <w:rPr>
          <w:rFonts w:ascii="Cambria" w:hAnsi="Cambria" w:cs="Tahoma"/>
        </w:rPr>
      </w:pPr>
    </w:p>
    <w:p w:rsidR="00C92528" w:rsidRPr="002E5077" w:rsidRDefault="00C92528" w:rsidP="00C92528">
      <w:pPr>
        <w:rPr>
          <w:rFonts w:ascii="Cambria" w:hAnsi="Cambria" w:cs="Tahoma"/>
        </w:rPr>
      </w:pPr>
      <w:r w:rsidRPr="00117022">
        <w:rPr>
          <w:rFonts w:ascii="Cambria" w:hAnsi="Cambria" w:cs="Tahoma"/>
          <w:b/>
          <w:i/>
          <w:u w:val="single"/>
        </w:rPr>
        <w:t>DEFI</w:t>
      </w:r>
      <w:r>
        <w:rPr>
          <w:rFonts w:ascii="Cambria" w:hAnsi="Cambria" w:cs="Tahoma"/>
        </w:rPr>
        <w:t> : jeu : QUI SUIS-JE ? Je suis entre le double de 7 et le double de 8.</w:t>
      </w:r>
    </w:p>
    <w:p w:rsidR="00C92528" w:rsidRPr="002E5077" w:rsidRDefault="00C92528" w:rsidP="00C92528">
      <w:pPr>
        <w:rPr>
          <w:rFonts w:ascii="Tahoma" w:hAnsi="Tahoma" w:cs="Tahoma"/>
          <w:b/>
          <w:i/>
        </w:rPr>
      </w:pPr>
    </w:p>
    <w:p w:rsidR="00C92528" w:rsidRPr="00914A89" w:rsidRDefault="00C92528" w:rsidP="00C92528">
      <w:pPr>
        <w:rPr>
          <w:rFonts w:ascii="Cambria" w:eastAsia="Batang" w:hAnsi="Cambria" w:cs="Tahoma"/>
        </w:rPr>
      </w:pPr>
    </w:p>
    <w:p w:rsidR="00C92528" w:rsidRDefault="00C92528" w:rsidP="00C92528">
      <w:pPr>
        <w:rPr>
          <w:rFonts w:ascii="Cambria" w:hAnsi="Cambria" w:cs="Tahoma"/>
        </w:rPr>
      </w:pPr>
    </w:p>
    <w:p w:rsidR="00C92528" w:rsidRPr="00914A89" w:rsidRDefault="00C92528" w:rsidP="00C92528">
      <w:pPr>
        <w:rPr>
          <w:rFonts w:ascii="Cambria" w:hAnsi="Cambria" w:cs="Tahoma"/>
        </w:rPr>
      </w:pPr>
    </w:p>
    <w:p w:rsidR="00C92528" w:rsidRDefault="00C92528" w:rsidP="00C92528">
      <w:pPr>
        <w:rPr>
          <w:rFonts w:ascii="Cambria" w:hAnsi="Cambria"/>
        </w:rPr>
      </w:pPr>
    </w:p>
    <w:p w:rsidR="00C92528" w:rsidRDefault="00C92528" w:rsidP="00C92528">
      <w:pPr>
        <w:rPr>
          <w:rFonts w:ascii="Cambria" w:hAnsi="Cambria"/>
        </w:rPr>
      </w:pPr>
    </w:p>
    <w:p w:rsidR="00C92528" w:rsidRDefault="00C92528" w:rsidP="00C92528">
      <w:pPr>
        <w:rPr>
          <w:rFonts w:ascii="Cambria" w:hAnsi="Cambria"/>
        </w:rPr>
      </w:pPr>
      <w:r>
        <w:rPr>
          <w:rFonts w:ascii="Cambria" w:hAnsi="Cambria"/>
        </w:rPr>
        <w:t xml:space="preserve">  </w:t>
      </w:r>
    </w:p>
    <w:p w:rsidR="00C92528" w:rsidRDefault="00C92528" w:rsidP="00C92528">
      <w:pPr>
        <w:rPr>
          <w:rFonts w:ascii="Cambria" w:hAnsi="Cambria"/>
        </w:rPr>
      </w:pPr>
      <w:r>
        <w:rPr>
          <w:rFonts w:ascii="Cambria" w:hAnsi="Cambria"/>
        </w:rPr>
        <w:t xml:space="preserve">          </w:t>
      </w:r>
      <w:r w:rsidRPr="00E563A8">
        <w:rPr>
          <w:rFonts w:ascii="Tahoma" w:hAnsi="Tahoma" w:cs="Tahoma"/>
          <w:sz w:val="28"/>
          <w:szCs w:val="28"/>
          <w:u w:val="single"/>
        </w:rPr>
        <w:t>CALCUL MENTAL</w:t>
      </w:r>
      <w:r>
        <w:rPr>
          <w:rFonts w:ascii="Cambria" w:hAnsi="Cambria"/>
        </w:rPr>
        <w:t xml:space="preserve"> (les six cases en haut de la page 106)</w:t>
      </w:r>
    </w:p>
    <w:p w:rsidR="00C92528" w:rsidRPr="00865D77" w:rsidRDefault="00C92528" w:rsidP="00C92528">
      <w:pPr>
        <w:rPr>
          <w:rFonts w:ascii="Cambria" w:hAnsi="Cambria"/>
        </w:rPr>
      </w:pPr>
      <w:r>
        <w:rPr>
          <w:rFonts w:ascii="Cambria" w:hAnsi="Cambria"/>
        </w:rPr>
        <w:t xml:space="preserve">              </w:t>
      </w:r>
    </w:p>
    <w:p w:rsidR="00C92528" w:rsidRDefault="00C92528" w:rsidP="00C92528">
      <w:pPr>
        <w:rPr>
          <w:rFonts w:ascii="Cambria" w:hAnsi="Cambria"/>
          <w:b/>
          <w:u w:val="single"/>
        </w:rPr>
      </w:pPr>
      <w:r w:rsidRPr="00E563A8">
        <w:rPr>
          <w:rFonts w:ascii="Cambria" w:hAnsi="Cambria"/>
          <w:b/>
          <w:u w:val="single"/>
        </w:rPr>
        <w:t xml:space="preserve">Jeu de quilles : dans un problème, soustraire un nombre de 10. </w:t>
      </w:r>
    </w:p>
    <w:p w:rsidR="00C92528" w:rsidRDefault="00C92528" w:rsidP="00C92528">
      <w:pPr>
        <w:rPr>
          <w:rFonts w:ascii="Cambria" w:hAnsi="Cambria"/>
          <w:b/>
          <w:u w:val="single"/>
        </w:rPr>
      </w:pPr>
    </w:p>
    <w:p w:rsidR="00C92528" w:rsidRDefault="00C92528" w:rsidP="00C92528">
      <w:pPr>
        <w:rPr>
          <w:rFonts w:ascii="Cambria" w:hAnsi="Cambria"/>
        </w:rPr>
      </w:pPr>
      <w:r>
        <w:rPr>
          <w:rFonts w:ascii="Cambria" w:hAnsi="Cambria"/>
        </w:rPr>
        <w:t>6 enfants jouent aux quilles.</w:t>
      </w:r>
    </w:p>
    <w:p w:rsidR="00C92528" w:rsidRDefault="00C92528" w:rsidP="00C92528">
      <w:pPr>
        <w:rPr>
          <w:rFonts w:ascii="Cambria" w:hAnsi="Cambria"/>
        </w:rPr>
      </w:pPr>
      <w:r>
        <w:rPr>
          <w:rFonts w:ascii="Cambria" w:hAnsi="Cambria"/>
        </w:rPr>
        <w:t>Ils ont tous en face d’eux 10 quilles debout.</w:t>
      </w:r>
    </w:p>
    <w:p w:rsidR="00C92528" w:rsidRDefault="00C92528" w:rsidP="00C92528">
      <w:pPr>
        <w:rPr>
          <w:rFonts w:ascii="Cambria" w:hAnsi="Cambria"/>
        </w:rPr>
      </w:pPr>
      <w:r>
        <w:rPr>
          <w:rFonts w:ascii="Cambria" w:hAnsi="Cambria"/>
        </w:rPr>
        <w:t>Chacun d’eux lance une balle.</w:t>
      </w:r>
    </w:p>
    <w:p w:rsidR="00C92528" w:rsidRDefault="00C92528" w:rsidP="00C92528">
      <w:pPr>
        <w:rPr>
          <w:rFonts w:ascii="Cambria" w:hAnsi="Cambria"/>
        </w:rPr>
      </w:pPr>
      <w:r>
        <w:rPr>
          <w:rFonts w:ascii="Cambria" w:hAnsi="Cambria"/>
        </w:rPr>
        <w:lastRenderedPageBreak/>
        <w:t>Indique pour chacun d’eux, combien de quilles sont restées debout.</w:t>
      </w:r>
    </w:p>
    <w:p w:rsidR="00C92528" w:rsidRDefault="00C92528" w:rsidP="00C92528">
      <w:pPr>
        <w:rPr>
          <w:rFonts w:ascii="Cambria" w:hAnsi="Cambria"/>
        </w:rPr>
      </w:pPr>
    </w:p>
    <w:p w:rsidR="00C92528" w:rsidRDefault="00C92528" w:rsidP="00C92528">
      <w:pPr>
        <w:numPr>
          <w:ilvl w:val="0"/>
          <w:numId w:val="5"/>
        </w:numPr>
        <w:rPr>
          <w:rFonts w:ascii="Cambria" w:hAnsi="Cambria"/>
        </w:rPr>
      </w:pPr>
      <w:r>
        <w:rPr>
          <w:rFonts w:ascii="Cambria" w:hAnsi="Cambria"/>
        </w:rPr>
        <w:t>Tom fait tomber trois quilles ; combien de quilles sont restées debout ?</w:t>
      </w:r>
    </w:p>
    <w:p w:rsidR="00C92528" w:rsidRDefault="00C92528" w:rsidP="00C92528">
      <w:pPr>
        <w:rPr>
          <w:rFonts w:ascii="Cambria" w:hAnsi="Cambria"/>
        </w:rPr>
      </w:pPr>
      <w:r>
        <w:rPr>
          <w:rFonts w:ascii="Cambria" w:hAnsi="Cambria"/>
        </w:rPr>
        <w:t xml:space="preserve">                           Ecrire dans la case orange sa réponse. </w:t>
      </w:r>
    </w:p>
    <w:p w:rsidR="00C92528" w:rsidRDefault="00C92528" w:rsidP="00C92528">
      <w:pPr>
        <w:numPr>
          <w:ilvl w:val="0"/>
          <w:numId w:val="5"/>
        </w:numPr>
        <w:rPr>
          <w:rFonts w:ascii="Cambria" w:hAnsi="Cambria"/>
        </w:rPr>
      </w:pPr>
      <w:r>
        <w:rPr>
          <w:rFonts w:ascii="Cambria" w:hAnsi="Cambria"/>
        </w:rPr>
        <w:t>Marie fait tomber cinq quilles ; combien de quilles sont restées debout ?</w:t>
      </w:r>
    </w:p>
    <w:p w:rsidR="00C92528" w:rsidRDefault="00C92528" w:rsidP="00C92528">
      <w:pPr>
        <w:rPr>
          <w:rFonts w:ascii="Cambria" w:hAnsi="Cambria"/>
        </w:rPr>
      </w:pPr>
      <w:r>
        <w:rPr>
          <w:rFonts w:ascii="Cambria" w:hAnsi="Cambria"/>
        </w:rPr>
        <w:t xml:space="preserve">                           Ecrire dans la case bleue sa réponse. </w:t>
      </w:r>
    </w:p>
    <w:p w:rsidR="00C92528" w:rsidRDefault="00C92528" w:rsidP="00C92528">
      <w:pPr>
        <w:rPr>
          <w:rFonts w:ascii="Cambria" w:hAnsi="Cambria"/>
        </w:rPr>
      </w:pPr>
      <w:r>
        <w:rPr>
          <w:rFonts w:ascii="Cambria" w:hAnsi="Cambria"/>
        </w:rPr>
        <w:t xml:space="preserve">       3)   Louise fait tomber huit quilles ; combien de quilles sont restées debout ?</w:t>
      </w:r>
    </w:p>
    <w:p w:rsidR="00C92528" w:rsidRDefault="00C92528" w:rsidP="00C92528">
      <w:pPr>
        <w:rPr>
          <w:rFonts w:ascii="Cambria" w:hAnsi="Cambria"/>
        </w:rPr>
      </w:pPr>
      <w:r>
        <w:rPr>
          <w:rFonts w:ascii="Cambria" w:hAnsi="Cambria"/>
        </w:rPr>
        <w:t xml:space="preserve">                           Ecrire dans la case rose sa réponse. </w:t>
      </w:r>
    </w:p>
    <w:p w:rsidR="00C92528" w:rsidRDefault="00C92528" w:rsidP="00C92528">
      <w:pPr>
        <w:ind w:left="360"/>
        <w:rPr>
          <w:rFonts w:ascii="Cambria" w:hAnsi="Cambria"/>
        </w:rPr>
      </w:pPr>
      <w:r>
        <w:rPr>
          <w:rFonts w:ascii="Cambria" w:hAnsi="Cambria"/>
        </w:rPr>
        <w:t xml:space="preserve">4)  </w:t>
      </w:r>
      <w:proofErr w:type="spellStart"/>
      <w:proofErr w:type="gramStart"/>
      <w:r>
        <w:rPr>
          <w:rFonts w:ascii="Cambria" w:hAnsi="Cambria"/>
        </w:rPr>
        <w:t>Amehd</w:t>
      </w:r>
      <w:proofErr w:type="spellEnd"/>
      <w:r>
        <w:rPr>
          <w:rFonts w:ascii="Cambria" w:hAnsi="Cambria"/>
        </w:rPr>
        <w:t xml:space="preserve">  fait</w:t>
      </w:r>
      <w:proofErr w:type="gramEnd"/>
      <w:r>
        <w:rPr>
          <w:rFonts w:ascii="Cambria" w:hAnsi="Cambria"/>
        </w:rPr>
        <w:t xml:space="preserve"> tomber quatre quilles ; combien de quilles sont restées debout ?</w:t>
      </w:r>
    </w:p>
    <w:p w:rsidR="00C92528" w:rsidRDefault="00C92528" w:rsidP="00C92528">
      <w:pPr>
        <w:rPr>
          <w:rFonts w:ascii="Cambria" w:hAnsi="Cambria"/>
        </w:rPr>
      </w:pPr>
      <w:r>
        <w:rPr>
          <w:rFonts w:ascii="Cambria" w:hAnsi="Cambria"/>
        </w:rPr>
        <w:t xml:space="preserve">                           Ecrire dans la case verte sa réponse. </w:t>
      </w:r>
    </w:p>
    <w:p w:rsidR="00C92528" w:rsidRDefault="00C92528" w:rsidP="00C92528">
      <w:pPr>
        <w:rPr>
          <w:rFonts w:ascii="Cambria" w:hAnsi="Cambria"/>
        </w:rPr>
      </w:pPr>
      <w:r>
        <w:rPr>
          <w:rFonts w:ascii="Cambria" w:hAnsi="Cambria"/>
        </w:rPr>
        <w:t xml:space="preserve">       5)   Moussa fait tomber sept quilles ; combien de quilles sont restées debout ?</w:t>
      </w:r>
    </w:p>
    <w:p w:rsidR="00C92528" w:rsidRDefault="00C92528" w:rsidP="00C92528">
      <w:pPr>
        <w:rPr>
          <w:rFonts w:ascii="Cambria" w:hAnsi="Cambria"/>
        </w:rPr>
      </w:pPr>
      <w:r>
        <w:rPr>
          <w:rFonts w:ascii="Cambria" w:hAnsi="Cambria"/>
        </w:rPr>
        <w:t xml:space="preserve">                           Ecrire dans la case violette sa réponse. </w:t>
      </w:r>
    </w:p>
    <w:p w:rsidR="00C92528" w:rsidRDefault="00C92528" w:rsidP="00C92528">
      <w:pPr>
        <w:ind w:left="360"/>
        <w:rPr>
          <w:rFonts w:ascii="Cambria" w:hAnsi="Cambria"/>
        </w:rPr>
      </w:pPr>
      <w:r>
        <w:rPr>
          <w:rFonts w:ascii="Cambria" w:hAnsi="Cambria"/>
        </w:rPr>
        <w:t xml:space="preserve"> 6)  Boris fait tomber 10 quilles ; combien de quilles sont restées debout ?</w:t>
      </w:r>
    </w:p>
    <w:p w:rsidR="00C92528" w:rsidRDefault="00C92528" w:rsidP="00C92528">
      <w:pPr>
        <w:rPr>
          <w:rFonts w:ascii="Cambria" w:hAnsi="Cambria"/>
        </w:rPr>
      </w:pPr>
      <w:r>
        <w:rPr>
          <w:rFonts w:ascii="Cambria" w:hAnsi="Cambria"/>
        </w:rPr>
        <w:t xml:space="preserve">                           Ecrire dans la case rouge sa réponse. </w:t>
      </w:r>
    </w:p>
    <w:p w:rsidR="00C92528" w:rsidRDefault="00C92528" w:rsidP="00C92528">
      <w:pPr>
        <w:rPr>
          <w:rFonts w:ascii="Cambria" w:hAnsi="Cambria"/>
        </w:rPr>
      </w:pPr>
    </w:p>
    <w:p w:rsidR="00C92528" w:rsidRDefault="00C92528" w:rsidP="00C92528">
      <w:pPr>
        <w:rPr>
          <w:rFonts w:ascii="Cambria" w:hAnsi="Cambria"/>
        </w:rPr>
      </w:pPr>
    </w:p>
    <w:p w:rsidR="00C92528" w:rsidRPr="00E67F35" w:rsidRDefault="00C92528" w:rsidP="00C92528">
      <w:pPr>
        <w:rPr>
          <w:rFonts w:ascii="Comic Sans MS" w:hAnsi="Comic Sans MS"/>
        </w:rPr>
      </w:pPr>
      <w:r w:rsidRPr="00E67F35">
        <w:rPr>
          <w:rFonts w:ascii="Comic Sans MS" w:hAnsi="Comic Sans MS"/>
        </w:rPr>
        <w:t>On pourra travailler sur l’ardoise les calcul mental en r</w:t>
      </w:r>
      <w:r>
        <w:rPr>
          <w:rFonts w:ascii="Comic Sans MS" w:hAnsi="Comic Sans MS"/>
        </w:rPr>
        <w:t>é</w:t>
      </w:r>
      <w:r w:rsidRPr="00E67F35">
        <w:rPr>
          <w:rFonts w:ascii="Comic Sans MS" w:hAnsi="Comic Sans MS"/>
        </w:rPr>
        <w:t>pondant à ces questions.</w:t>
      </w:r>
    </w:p>
    <w:p w:rsidR="00C92528" w:rsidRPr="00E67F35" w:rsidRDefault="00C92528" w:rsidP="00C92528">
      <w:pPr>
        <w:rPr>
          <w:rFonts w:ascii="Comic Sans MS" w:hAnsi="Comic Sans MS"/>
        </w:rPr>
      </w:pPr>
      <w:r w:rsidRPr="00E67F35">
        <w:rPr>
          <w:rFonts w:ascii="Comic Sans MS" w:hAnsi="Comic Sans MS"/>
        </w:rPr>
        <w:t>L’élève n’écrira sur son ardoise que ses réponses les unes à la suite des autres et s éparées d’un tiret.</w:t>
      </w:r>
    </w:p>
    <w:p w:rsidR="00C92528" w:rsidRDefault="00C92528" w:rsidP="00C92528">
      <w:pPr>
        <w:rPr>
          <w:rFonts w:ascii="Cambria" w:hAnsi="Cambria"/>
        </w:rPr>
      </w:pPr>
    </w:p>
    <w:p w:rsidR="00C92528" w:rsidRDefault="00C92528" w:rsidP="00C92528">
      <w:pPr>
        <w:rPr>
          <w:rFonts w:ascii="Cambria" w:hAnsi="Cambria"/>
        </w:rPr>
      </w:pPr>
      <w:r>
        <w:rPr>
          <w:rFonts w:ascii="Cambria" w:hAnsi="Cambria"/>
        </w:rPr>
        <w:t>6 enfants jouent aux quilles.</w:t>
      </w:r>
    </w:p>
    <w:p w:rsidR="00C92528" w:rsidRDefault="00C92528" w:rsidP="00C92528">
      <w:pPr>
        <w:rPr>
          <w:rFonts w:ascii="Cambria" w:hAnsi="Cambria"/>
        </w:rPr>
      </w:pPr>
      <w:r>
        <w:rPr>
          <w:rFonts w:ascii="Cambria" w:hAnsi="Cambria"/>
        </w:rPr>
        <w:t>Ils ont tous en face d’eux 10 quilles debout.</w:t>
      </w:r>
    </w:p>
    <w:p w:rsidR="00C92528" w:rsidRDefault="00C92528" w:rsidP="00C92528">
      <w:pPr>
        <w:rPr>
          <w:rFonts w:ascii="Cambria" w:hAnsi="Cambria"/>
        </w:rPr>
      </w:pPr>
      <w:r>
        <w:rPr>
          <w:rFonts w:ascii="Cambria" w:hAnsi="Cambria"/>
        </w:rPr>
        <w:t>Chacun d’eux lance une balle.</w:t>
      </w:r>
    </w:p>
    <w:p w:rsidR="00C92528" w:rsidRDefault="00C92528" w:rsidP="00C92528">
      <w:pPr>
        <w:rPr>
          <w:rFonts w:ascii="Cambria" w:hAnsi="Cambria"/>
        </w:rPr>
      </w:pPr>
      <w:r>
        <w:rPr>
          <w:rFonts w:ascii="Cambria" w:hAnsi="Cambria"/>
        </w:rPr>
        <w:t>Indique pour chacun d’eux, combien de quilles sont tombées</w:t>
      </w:r>
    </w:p>
    <w:p w:rsidR="00C92528" w:rsidRDefault="00C92528" w:rsidP="00C92528">
      <w:pPr>
        <w:rPr>
          <w:rFonts w:ascii="Cambria" w:hAnsi="Cambria"/>
        </w:rPr>
      </w:pPr>
    </w:p>
    <w:p w:rsidR="00C92528" w:rsidRDefault="00C92528" w:rsidP="00C92528">
      <w:pPr>
        <w:numPr>
          <w:ilvl w:val="0"/>
          <w:numId w:val="6"/>
        </w:numPr>
        <w:rPr>
          <w:rFonts w:ascii="Cambria" w:hAnsi="Cambria"/>
        </w:rPr>
      </w:pPr>
      <w:r>
        <w:rPr>
          <w:rFonts w:ascii="Cambria" w:hAnsi="Cambria"/>
        </w:rPr>
        <w:t>Pour Marie, il reste six quilles debout ; combien de quilles sont tombées ?</w:t>
      </w:r>
    </w:p>
    <w:p w:rsidR="00C92528" w:rsidRDefault="00C92528" w:rsidP="00C92528">
      <w:pPr>
        <w:rPr>
          <w:rFonts w:ascii="Cambria" w:hAnsi="Cambria"/>
        </w:rPr>
      </w:pPr>
      <w:r>
        <w:rPr>
          <w:rFonts w:ascii="Cambria" w:hAnsi="Cambria"/>
        </w:rPr>
        <w:t xml:space="preserve">                           Ecrire sa réponse sur l’ardoise. </w:t>
      </w:r>
    </w:p>
    <w:p w:rsidR="00C92528" w:rsidRDefault="00C92528" w:rsidP="00C92528">
      <w:pPr>
        <w:numPr>
          <w:ilvl w:val="0"/>
          <w:numId w:val="6"/>
        </w:numPr>
        <w:rPr>
          <w:rFonts w:ascii="Cambria" w:hAnsi="Cambria"/>
        </w:rPr>
      </w:pPr>
      <w:r>
        <w:rPr>
          <w:rFonts w:ascii="Cambria" w:hAnsi="Cambria"/>
        </w:rPr>
        <w:t>Pour Tom, il reste huit quilles debout ; combien de quilles sont tombées ?</w:t>
      </w:r>
    </w:p>
    <w:p w:rsidR="00C92528" w:rsidRDefault="00C92528" w:rsidP="00C92528">
      <w:pPr>
        <w:rPr>
          <w:rFonts w:ascii="Cambria" w:hAnsi="Cambria"/>
        </w:rPr>
      </w:pPr>
      <w:r>
        <w:rPr>
          <w:rFonts w:ascii="Cambria" w:hAnsi="Cambria"/>
        </w:rPr>
        <w:t xml:space="preserve">                           Ecrire sa réponse sur l’ardoise. </w:t>
      </w:r>
    </w:p>
    <w:p w:rsidR="00C92528" w:rsidRDefault="00C92528" w:rsidP="00C92528">
      <w:pPr>
        <w:ind w:left="360"/>
        <w:rPr>
          <w:rFonts w:ascii="Cambria" w:hAnsi="Cambria"/>
        </w:rPr>
      </w:pPr>
      <w:r>
        <w:rPr>
          <w:rFonts w:ascii="Cambria" w:hAnsi="Cambria"/>
        </w:rPr>
        <w:t>3)   Pour Louise, il reste une quille debout ; combien de quilles sont tombées ?</w:t>
      </w:r>
    </w:p>
    <w:p w:rsidR="00C92528" w:rsidRDefault="00C92528" w:rsidP="00C92528">
      <w:pPr>
        <w:rPr>
          <w:rFonts w:ascii="Cambria" w:hAnsi="Cambria"/>
        </w:rPr>
      </w:pPr>
      <w:r>
        <w:rPr>
          <w:rFonts w:ascii="Cambria" w:hAnsi="Cambria"/>
        </w:rPr>
        <w:t xml:space="preserve">                           Ecrire sa réponse sur l’ardoise</w:t>
      </w:r>
      <w:proofErr w:type="gramStart"/>
      <w:r>
        <w:rPr>
          <w:rFonts w:ascii="Cambria" w:hAnsi="Cambria"/>
        </w:rPr>
        <w:t>. .</w:t>
      </w:r>
      <w:proofErr w:type="gramEnd"/>
      <w:r>
        <w:rPr>
          <w:rFonts w:ascii="Cambria" w:hAnsi="Cambria"/>
        </w:rPr>
        <w:t xml:space="preserve"> </w:t>
      </w:r>
    </w:p>
    <w:p w:rsidR="00C92528" w:rsidRDefault="00C92528" w:rsidP="00C92528">
      <w:pPr>
        <w:ind w:left="360"/>
        <w:rPr>
          <w:rFonts w:ascii="Cambria" w:hAnsi="Cambria"/>
        </w:rPr>
      </w:pPr>
      <w:r>
        <w:rPr>
          <w:rFonts w:ascii="Cambria" w:hAnsi="Cambria"/>
        </w:rPr>
        <w:t xml:space="preserve">4)  Pour </w:t>
      </w:r>
      <w:proofErr w:type="spellStart"/>
      <w:r>
        <w:rPr>
          <w:rFonts w:ascii="Cambria" w:hAnsi="Cambria"/>
        </w:rPr>
        <w:t>Amehd</w:t>
      </w:r>
      <w:proofErr w:type="spellEnd"/>
      <w:r>
        <w:rPr>
          <w:rFonts w:ascii="Cambria" w:hAnsi="Cambria"/>
        </w:rPr>
        <w:t>, il reste deux quilles debout ; combien de quilles sont tombées ?</w:t>
      </w:r>
    </w:p>
    <w:p w:rsidR="00C92528" w:rsidRDefault="00C92528" w:rsidP="00C92528">
      <w:pPr>
        <w:rPr>
          <w:rFonts w:ascii="Cambria" w:hAnsi="Cambria"/>
        </w:rPr>
      </w:pPr>
      <w:r>
        <w:rPr>
          <w:rFonts w:ascii="Cambria" w:hAnsi="Cambria"/>
        </w:rPr>
        <w:t xml:space="preserve">                           Ecrire sa réponse sur l’ardoise. </w:t>
      </w:r>
    </w:p>
    <w:p w:rsidR="00C92528" w:rsidRDefault="00C92528" w:rsidP="00C92528">
      <w:pPr>
        <w:rPr>
          <w:rFonts w:ascii="Cambria" w:hAnsi="Cambria"/>
        </w:rPr>
      </w:pPr>
      <w:r>
        <w:rPr>
          <w:rFonts w:ascii="Cambria" w:hAnsi="Cambria"/>
        </w:rPr>
        <w:t xml:space="preserve">       5)   Pour Moussa, il reste cinq quilles debout ; combien de quilles sont tombées ?</w:t>
      </w:r>
    </w:p>
    <w:p w:rsidR="00C92528" w:rsidRDefault="00C92528" w:rsidP="00C92528">
      <w:pPr>
        <w:rPr>
          <w:rFonts w:ascii="Cambria" w:hAnsi="Cambria"/>
        </w:rPr>
      </w:pPr>
      <w:r>
        <w:rPr>
          <w:rFonts w:ascii="Cambria" w:hAnsi="Cambria"/>
        </w:rPr>
        <w:t xml:space="preserve">                           Ecrire sa réponse sur l’ardoise. </w:t>
      </w:r>
    </w:p>
    <w:p w:rsidR="00C92528" w:rsidRDefault="00C92528" w:rsidP="00C92528">
      <w:pPr>
        <w:rPr>
          <w:rFonts w:ascii="Cambria" w:hAnsi="Cambria"/>
        </w:rPr>
      </w:pPr>
      <w:r>
        <w:rPr>
          <w:rFonts w:ascii="Cambria" w:hAnsi="Cambria"/>
        </w:rPr>
        <w:t xml:space="preserve">        6)  Pour Boris, il reste trois quilles debout ; combien de quilles sont tombées ?</w:t>
      </w:r>
    </w:p>
    <w:p w:rsidR="00C92528" w:rsidRDefault="00C92528" w:rsidP="00C92528">
      <w:pPr>
        <w:rPr>
          <w:rFonts w:ascii="Cambria" w:hAnsi="Cambria"/>
        </w:rPr>
      </w:pPr>
      <w:r>
        <w:rPr>
          <w:rFonts w:ascii="Cambria" w:hAnsi="Cambria"/>
        </w:rPr>
        <w:t xml:space="preserve">                           Ecrire sa réponse sur l’ardoise. </w:t>
      </w:r>
    </w:p>
    <w:p w:rsidR="00C92528" w:rsidRDefault="00C92528" w:rsidP="00C92528">
      <w:pPr>
        <w:rPr>
          <w:rFonts w:ascii="Cambria" w:hAnsi="Cambria"/>
        </w:rPr>
      </w:pPr>
    </w:p>
    <w:p w:rsidR="00C92528" w:rsidRDefault="00C92528" w:rsidP="00C92528"/>
    <w:p w:rsidR="003178C2" w:rsidRDefault="003178C2"/>
    <w:sectPr w:rsidR="003178C2" w:rsidSect="00DD2AFE">
      <w:pgSz w:w="11906" w:h="16838"/>
      <w:pgMar w:top="851" w:right="1152" w:bottom="1417" w:left="1152"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pitch w:val="fixed"/>
    <w:sig w:usb0="00000000"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556"/>
    <w:multiLevelType w:val="hybridMultilevel"/>
    <w:tmpl w:val="13005D6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F24A4"/>
    <w:multiLevelType w:val="hybridMultilevel"/>
    <w:tmpl w:val="A1BAE728"/>
    <w:lvl w:ilvl="0" w:tplc="040C0009">
      <w:start w:val="1"/>
      <w:numFmt w:val="bullet"/>
      <w:lvlText w:val=""/>
      <w:lvlJc w:val="left"/>
      <w:pPr>
        <w:tabs>
          <w:tab w:val="num" w:pos="2130"/>
        </w:tabs>
        <w:ind w:left="2130" w:hanging="360"/>
      </w:pPr>
      <w:rPr>
        <w:rFonts w:ascii="Wingdings" w:hAnsi="Wingdings" w:hint="default"/>
      </w:rPr>
    </w:lvl>
    <w:lvl w:ilvl="1" w:tplc="040C0003" w:tentative="1">
      <w:start w:val="1"/>
      <w:numFmt w:val="bullet"/>
      <w:lvlText w:val="o"/>
      <w:lvlJc w:val="left"/>
      <w:pPr>
        <w:tabs>
          <w:tab w:val="num" w:pos="2850"/>
        </w:tabs>
        <w:ind w:left="2850" w:hanging="360"/>
      </w:pPr>
      <w:rPr>
        <w:rFonts w:ascii="Courier New" w:hAnsi="Courier New" w:cs="Courier New"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cs="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cs="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2" w15:restartNumberingAfterBreak="0">
    <w:nsid w:val="520D0C28"/>
    <w:multiLevelType w:val="hybridMultilevel"/>
    <w:tmpl w:val="3A66DB82"/>
    <w:lvl w:ilvl="0" w:tplc="040C0011">
      <w:start w:val="1"/>
      <w:numFmt w:val="decimal"/>
      <w:lvlText w:val="%1)"/>
      <w:lvlJc w:val="left"/>
      <w:pPr>
        <w:tabs>
          <w:tab w:val="num" w:pos="960"/>
        </w:tabs>
        <w:ind w:left="960" w:hanging="360"/>
      </w:pPr>
      <w:rPr>
        <w:rFonts w:hint="default"/>
      </w:rPr>
    </w:lvl>
    <w:lvl w:ilvl="1" w:tplc="040C0009">
      <w:start w:val="1"/>
      <w:numFmt w:val="bullet"/>
      <w:lvlText w:val=""/>
      <w:lvlJc w:val="left"/>
      <w:pPr>
        <w:tabs>
          <w:tab w:val="num" w:pos="1440"/>
        </w:tabs>
        <w:ind w:left="1440" w:hanging="360"/>
      </w:pPr>
      <w:rPr>
        <w:rFonts w:ascii="Wingdings" w:hAnsi="Wingdings" w:hint="default"/>
      </w:rPr>
    </w:lvl>
    <w:lvl w:ilvl="2" w:tplc="927E7F3E">
      <w:start w:val="3"/>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C9A41CF"/>
    <w:multiLevelType w:val="hybridMultilevel"/>
    <w:tmpl w:val="D144D0F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14B4A4E"/>
    <w:multiLevelType w:val="hybridMultilevel"/>
    <w:tmpl w:val="F5009A9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8985D72"/>
    <w:multiLevelType w:val="hybridMultilevel"/>
    <w:tmpl w:val="9DB0D0F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28"/>
    <w:rsid w:val="003178C2"/>
    <w:rsid w:val="00C92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4A25"/>
  <w15:chartTrackingRefBased/>
  <w15:docId w15:val="{CEC4E500-3CB7-4BCB-9503-AEC61A84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4773</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Classe_01</dc:creator>
  <cp:keywords/>
  <dc:description/>
  <cp:lastModifiedBy>Classe_01</cp:lastModifiedBy>
  <cp:revision>1</cp:revision>
  <dcterms:created xsi:type="dcterms:W3CDTF">2020-03-23T13:28:00Z</dcterms:created>
  <dcterms:modified xsi:type="dcterms:W3CDTF">2020-03-23T13:29:00Z</dcterms:modified>
</cp:coreProperties>
</file>